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C1A6AA" w14:textId="77777777" w:rsidR="008302A0" w:rsidRPr="00C65717" w:rsidRDefault="008302A0" w:rsidP="008302A0">
      <w:pPr>
        <w:jc w:val="center"/>
      </w:pPr>
      <w:bookmarkStart w:id="0" w:name="_GoBack"/>
      <w:bookmarkEnd w:id="0"/>
    </w:p>
    <w:p w14:paraId="072377A4" w14:textId="77777777" w:rsidR="008302A0" w:rsidRPr="00C65717" w:rsidRDefault="008302A0" w:rsidP="008302A0">
      <w:pPr>
        <w:jc w:val="center"/>
      </w:pPr>
      <w:r w:rsidRPr="00C65717">
        <w:rPr>
          <w:noProof/>
          <w:lang w:eastAsia="de-DE"/>
        </w:rPr>
        <w:drawing>
          <wp:inline distT="0" distB="0" distL="0" distR="0" wp14:anchorId="12126A2E" wp14:editId="678030F6">
            <wp:extent cx="1622022" cy="1594664"/>
            <wp:effectExtent l="0" t="0" r="3810" b="5715"/>
            <wp:docPr id="14" name="Bild 14" descr="Macintosh HD:Users:schoeb:Documents:LaTeX:Logos:OECHO Logo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choeb:Documents:LaTeX:Logos:OECHO Logo.pd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469" cy="1595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B184AC" w14:textId="77777777" w:rsidR="008302A0" w:rsidRPr="00C65717" w:rsidRDefault="008302A0" w:rsidP="008302A0">
      <w:pPr>
        <w:jc w:val="center"/>
      </w:pPr>
    </w:p>
    <w:p w14:paraId="133BC03C" w14:textId="77777777" w:rsidR="008302A0" w:rsidRPr="00C65717" w:rsidRDefault="008302A0" w:rsidP="008302A0">
      <w:pPr>
        <w:jc w:val="center"/>
      </w:pPr>
    </w:p>
    <w:p w14:paraId="764A7A1C" w14:textId="77777777" w:rsidR="008302A0" w:rsidRPr="00C65717" w:rsidRDefault="008302A0" w:rsidP="008302A0"/>
    <w:p w14:paraId="223B8CD8" w14:textId="132A0D0C" w:rsidR="008302A0" w:rsidRPr="00C65717" w:rsidRDefault="008302A0" w:rsidP="008302A0">
      <w:pPr>
        <w:pStyle w:val="Kopfzeile"/>
        <w:jc w:val="center"/>
        <w:rPr>
          <w:sz w:val="60"/>
          <w:szCs w:val="60"/>
        </w:rPr>
      </w:pPr>
      <w:r w:rsidRPr="00C65717">
        <w:rPr>
          <w:sz w:val="60"/>
          <w:szCs w:val="60"/>
        </w:rPr>
        <w:t>44</w:t>
      </w:r>
      <w:r w:rsidR="00C65717" w:rsidRPr="00C65717">
        <w:rPr>
          <w:sz w:val="60"/>
          <w:szCs w:val="60"/>
          <w:vertAlign w:val="superscript"/>
        </w:rPr>
        <w:t>th</w:t>
      </w:r>
      <w:r w:rsidRPr="00C65717">
        <w:rPr>
          <w:sz w:val="60"/>
          <w:szCs w:val="60"/>
        </w:rPr>
        <w:t xml:space="preserve"> </w:t>
      </w:r>
      <w:r w:rsidR="00C65717">
        <w:rPr>
          <w:sz w:val="60"/>
          <w:szCs w:val="60"/>
        </w:rPr>
        <w:t>Austrian Chemistry Olympiad</w:t>
      </w:r>
    </w:p>
    <w:p w14:paraId="6196F9EE" w14:textId="616DAB6E" w:rsidR="008302A0" w:rsidRPr="00C65717" w:rsidRDefault="00C65717" w:rsidP="008302A0">
      <w:pPr>
        <w:pStyle w:val="Kopfzeile"/>
        <w:jc w:val="center"/>
        <w:rPr>
          <w:sz w:val="60"/>
          <w:szCs w:val="60"/>
        </w:rPr>
      </w:pPr>
      <w:r>
        <w:rPr>
          <w:sz w:val="60"/>
          <w:szCs w:val="60"/>
        </w:rPr>
        <w:t>Federal Competition</w:t>
      </w:r>
    </w:p>
    <w:p w14:paraId="77FF19E4" w14:textId="77777777" w:rsidR="008302A0" w:rsidRPr="00C65717" w:rsidRDefault="008302A0" w:rsidP="008302A0">
      <w:pPr>
        <w:pStyle w:val="Kopfzeile"/>
        <w:jc w:val="center"/>
        <w:rPr>
          <w:sz w:val="60"/>
          <w:szCs w:val="60"/>
        </w:rPr>
      </w:pPr>
    </w:p>
    <w:p w14:paraId="10913864" w14:textId="3D665487" w:rsidR="008302A0" w:rsidRPr="00C65717" w:rsidRDefault="00C65717" w:rsidP="008302A0">
      <w:pPr>
        <w:pStyle w:val="Kopfzeile"/>
        <w:jc w:val="center"/>
        <w:rPr>
          <w:sz w:val="60"/>
          <w:szCs w:val="60"/>
        </w:rPr>
      </w:pPr>
      <w:r>
        <w:rPr>
          <w:sz w:val="60"/>
          <w:szCs w:val="60"/>
        </w:rPr>
        <w:t>Practical Part</w:t>
      </w:r>
    </w:p>
    <w:p w14:paraId="2E2D11D8" w14:textId="198043CB" w:rsidR="008302A0" w:rsidRPr="00C65717" w:rsidRDefault="00C65717" w:rsidP="008302A0">
      <w:pPr>
        <w:jc w:val="center"/>
        <w:rPr>
          <w:rFonts w:ascii="Myriad Pro" w:hAnsi="Myriad Pro"/>
          <w:color w:val="595959" w:themeColor="text1" w:themeTint="A6"/>
          <w:sz w:val="60"/>
          <w:szCs w:val="60"/>
        </w:rPr>
      </w:pPr>
      <w:r>
        <w:rPr>
          <w:rFonts w:ascii="Myriad Pro" w:hAnsi="Myriad Pro"/>
          <w:color w:val="595959" w:themeColor="text1" w:themeTint="A6"/>
          <w:sz w:val="60"/>
          <w:szCs w:val="60"/>
        </w:rPr>
        <w:t>June 1</w:t>
      </w:r>
      <w:r w:rsidRPr="00C65717">
        <w:rPr>
          <w:rFonts w:ascii="Myriad Pro" w:hAnsi="Myriad Pro"/>
          <w:color w:val="595959" w:themeColor="text1" w:themeTint="A6"/>
          <w:sz w:val="60"/>
          <w:szCs w:val="60"/>
          <w:vertAlign w:val="superscript"/>
        </w:rPr>
        <w:t>st</w:t>
      </w:r>
      <w:r>
        <w:rPr>
          <w:rFonts w:ascii="Myriad Pro" w:hAnsi="Myriad Pro"/>
          <w:color w:val="595959" w:themeColor="text1" w:themeTint="A6"/>
          <w:sz w:val="60"/>
          <w:szCs w:val="60"/>
        </w:rPr>
        <w:t>,</w:t>
      </w:r>
      <w:r w:rsidR="008302A0" w:rsidRPr="00C65717">
        <w:rPr>
          <w:rFonts w:ascii="Myriad Pro" w:hAnsi="Myriad Pro"/>
          <w:color w:val="595959" w:themeColor="text1" w:themeTint="A6"/>
          <w:sz w:val="60"/>
          <w:szCs w:val="60"/>
        </w:rPr>
        <w:t xml:space="preserve"> 2018</w:t>
      </w:r>
    </w:p>
    <w:p w14:paraId="242C68EA" w14:textId="77777777" w:rsidR="00006981" w:rsidRPr="00C65717" w:rsidRDefault="00006981" w:rsidP="00006981"/>
    <w:p w14:paraId="260EC944" w14:textId="77777777" w:rsidR="00006981" w:rsidRPr="00C65717" w:rsidRDefault="00006981" w:rsidP="00006981"/>
    <w:p w14:paraId="174A483D" w14:textId="77777777" w:rsidR="00006981" w:rsidRPr="00C65717" w:rsidRDefault="00006981" w:rsidP="00006981"/>
    <w:p w14:paraId="17C2160B" w14:textId="77777777" w:rsidR="00006981" w:rsidRPr="00C65717" w:rsidRDefault="00006981" w:rsidP="00006981"/>
    <w:p w14:paraId="0BD45B39" w14:textId="77777777" w:rsidR="00006981" w:rsidRPr="00C65717" w:rsidRDefault="00006981" w:rsidP="00006981"/>
    <w:tbl>
      <w:tblPr>
        <w:tblStyle w:val="Tabellenraster"/>
        <w:tblW w:w="7228" w:type="dxa"/>
        <w:jc w:val="center"/>
        <w:tblLayout w:type="fixed"/>
        <w:tblLook w:val="04A0" w:firstRow="1" w:lastRow="0" w:firstColumn="1" w:lastColumn="0" w:noHBand="0" w:noVBand="1"/>
      </w:tblPr>
      <w:tblGrid>
        <w:gridCol w:w="5458"/>
        <w:gridCol w:w="567"/>
        <w:gridCol w:w="1203"/>
      </w:tblGrid>
      <w:tr w:rsidR="0003561D" w:rsidRPr="00C65717" w14:paraId="2E4A997F" w14:textId="77777777" w:rsidTr="0003561D">
        <w:trPr>
          <w:jc w:val="center"/>
        </w:trPr>
        <w:tc>
          <w:tcPr>
            <w:tcW w:w="5458" w:type="dxa"/>
            <w:tcBorders>
              <w:top w:val="dotted" w:sz="2" w:space="0" w:color="auto"/>
              <w:left w:val="nil"/>
              <w:bottom w:val="nil"/>
              <w:right w:val="nil"/>
            </w:tcBorders>
          </w:tcPr>
          <w:p w14:paraId="4D64B40F" w14:textId="77777777" w:rsidR="0003561D" w:rsidRPr="00C65717" w:rsidRDefault="0003561D" w:rsidP="00006981">
            <w:pPr>
              <w:jc w:val="center"/>
            </w:pPr>
            <w:r w:rsidRPr="00C65717">
              <w:t>Name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4B2F71A" w14:textId="1215121E" w:rsidR="0003561D" w:rsidRPr="00C65717" w:rsidRDefault="0003561D" w:rsidP="00006981">
            <w:pPr>
              <w:jc w:val="center"/>
            </w:pPr>
          </w:p>
        </w:tc>
        <w:tc>
          <w:tcPr>
            <w:tcW w:w="1203" w:type="dxa"/>
            <w:tcBorders>
              <w:top w:val="dotted" w:sz="2" w:space="0" w:color="auto"/>
              <w:left w:val="nil"/>
              <w:bottom w:val="nil"/>
              <w:right w:val="nil"/>
            </w:tcBorders>
          </w:tcPr>
          <w:p w14:paraId="35BCFD35" w14:textId="2E941D30" w:rsidR="0003561D" w:rsidRPr="00C65717" w:rsidRDefault="00C65717" w:rsidP="00006981">
            <w:pPr>
              <w:jc w:val="center"/>
            </w:pPr>
            <w:r>
              <w:t>Desk</w:t>
            </w:r>
            <w:r w:rsidR="0003561D" w:rsidRPr="00C65717">
              <w:t xml:space="preserve"> Nr.</w:t>
            </w:r>
          </w:p>
        </w:tc>
      </w:tr>
    </w:tbl>
    <w:p w14:paraId="204C0DF9" w14:textId="77777777" w:rsidR="00006981" w:rsidRPr="00C65717" w:rsidRDefault="00006981" w:rsidP="00006981"/>
    <w:p w14:paraId="6CBC4829" w14:textId="77777777" w:rsidR="00006981" w:rsidRPr="00C65717" w:rsidRDefault="00006981" w:rsidP="00006981"/>
    <w:p w14:paraId="56C18CA2" w14:textId="77777777" w:rsidR="00006981" w:rsidRPr="00C65717" w:rsidRDefault="00006981" w:rsidP="00006981"/>
    <w:tbl>
      <w:tblPr>
        <w:tblStyle w:val="Tabellenraster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6093"/>
        <w:gridCol w:w="570"/>
        <w:gridCol w:w="285"/>
        <w:gridCol w:w="567"/>
        <w:gridCol w:w="283"/>
        <w:gridCol w:w="708"/>
      </w:tblGrid>
      <w:tr w:rsidR="007A7351" w:rsidRPr="00C65717" w14:paraId="75A7E0D7" w14:textId="77777777" w:rsidTr="007A7351">
        <w:trPr>
          <w:trHeight w:val="424"/>
          <w:jc w:val="center"/>
        </w:trPr>
        <w:tc>
          <w:tcPr>
            <w:tcW w:w="566" w:type="dxa"/>
            <w:tcBorders>
              <w:bottom w:val="single" w:sz="12" w:space="0" w:color="auto"/>
            </w:tcBorders>
          </w:tcPr>
          <w:p w14:paraId="6BB4B918" w14:textId="77777777" w:rsidR="007A7351" w:rsidRPr="00C65717" w:rsidRDefault="007A7351" w:rsidP="00DB4E5B">
            <w:pPr>
              <w:jc w:val="center"/>
            </w:pPr>
          </w:p>
        </w:tc>
        <w:tc>
          <w:tcPr>
            <w:tcW w:w="6093" w:type="dxa"/>
            <w:tcBorders>
              <w:bottom w:val="single" w:sz="12" w:space="0" w:color="auto"/>
            </w:tcBorders>
          </w:tcPr>
          <w:p w14:paraId="0F2DABC2" w14:textId="77777777" w:rsidR="007A7351" w:rsidRPr="00C65717" w:rsidRDefault="007A7351" w:rsidP="00DB4E5B"/>
        </w:tc>
        <w:tc>
          <w:tcPr>
            <w:tcW w:w="570" w:type="dxa"/>
            <w:tcBorders>
              <w:bottom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622E374" w14:textId="77777777" w:rsidR="007A7351" w:rsidRPr="00C65717" w:rsidRDefault="007A7351" w:rsidP="00DB4E5B">
            <w:pPr>
              <w:jc w:val="center"/>
            </w:pPr>
            <w:r w:rsidRPr="00C65717">
              <w:t>bp</w:t>
            </w:r>
          </w:p>
        </w:tc>
        <w:tc>
          <w:tcPr>
            <w:tcW w:w="285" w:type="dxa"/>
            <w:tcBorders>
              <w:bottom w:val="single" w:sz="12" w:space="0" w:color="auto"/>
            </w:tcBorders>
            <w:noWrap/>
            <w:tcMar>
              <w:left w:w="0" w:type="dxa"/>
            </w:tcMar>
            <w:vAlign w:val="center"/>
          </w:tcPr>
          <w:p w14:paraId="637CB8E6" w14:textId="77777777" w:rsidR="007A7351" w:rsidRPr="00C65717" w:rsidRDefault="007A7351" w:rsidP="00DB4E5B">
            <w:pPr>
              <w:jc w:val="center"/>
            </w:pPr>
            <w:r w:rsidRPr="00C65717">
              <w:t>/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noWrap/>
            <w:tcMar>
              <w:left w:w="0" w:type="dxa"/>
            </w:tcMar>
            <w:vAlign w:val="center"/>
          </w:tcPr>
          <w:p w14:paraId="42CE2EA4" w14:textId="77777777" w:rsidR="007A7351" w:rsidRPr="00C65717" w:rsidRDefault="007A7351" w:rsidP="00DB4E5B">
            <w:pPr>
              <w:jc w:val="center"/>
            </w:pPr>
            <w:r w:rsidRPr="00C65717">
              <w:t>rp</w:t>
            </w:r>
          </w:p>
        </w:tc>
        <w:tc>
          <w:tcPr>
            <w:tcW w:w="283" w:type="dxa"/>
            <w:tcBorders>
              <w:bottom w:val="single" w:sz="12" w:space="0" w:color="auto"/>
            </w:tcBorders>
            <w:noWrap/>
            <w:tcMar>
              <w:left w:w="0" w:type="dxa"/>
            </w:tcMar>
            <w:vAlign w:val="center"/>
          </w:tcPr>
          <w:p w14:paraId="7AE0104F" w14:textId="77777777" w:rsidR="007A7351" w:rsidRPr="00C65717" w:rsidRDefault="007A7351" w:rsidP="00DB4E5B">
            <w:pPr>
              <w:jc w:val="center"/>
            </w:pPr>
            <w:r w:rsidRPr="00C65717">
              <w:t>/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noWrap/>
            <w:tcMar>
              <w:left w:w="0" w:type="dxa"/>
            </w:tcMar>
            <w:vAlign w:val="center"/>
          </w:tcPr>
          <w:p w14:paraId="00DE9286" w14:textId="77777777" w:rsidR="007A7351" w:rsidRPr="00C65717" w:rsidRDefault="007A7351" w:rsidP="00DB4E5B">
            <w:pPr>
              <w:jc w:val="center"/>
            </w:pPr>
            <w:r w:rsidRPr="00C65717">
              <w:t>rp</w:t>
            </w:r>
            <w:r w:rsidRPr="00C65717">
              <w:rPr>
                <w:vertAlign w:val="subscript"/>
              </w:rPr>
              <w:t>max</w:t>
            </w:r>
          </w:p>
        </w:tc>
      </w:tr>
      <w:tr w:rsidR="007A7351" w:rsidRPr="00C65717" w14:paraId="1F6E179D" w14:textId="77777777" w:rsidTr="007A7351">
        <w:trPr>
          <w:trHeight w:val="424"/>
          <w:jc w:val="center"/>
        </w:trPr>
        <w:tc>
          <w:tcPr>
            <w:tcW w:w="56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46980DB" w14:textId="6772C00F" w:rsidR="007A7351" w:rsidRPr="00C65717" w:rsidRDefault="008302A0" w:rsidP="00DB4E5B">
            <w:pPr>
              <w:jc w:val="right"/>
            </w:pPr>
            <w:r w:rsidRPr="00C65717">
              <w:lastRenderedPageBreak/>
              <w:t>6</w:t>
            </w:r>
          </w:p>
        </w:tc>
        <w:tc>
          <w:tcPr>
            <w:tcW w:w="609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E813464" w14:textId="2529ED8F" w:rsidR="007A7351" w:rsidRPr="00C65717" w:rsidRDefault="00C65717" w:rsidP="00DB4E5B">
            <w:r>
              <w:t>Synthesis</w:t>
            </w:r>
          </w:p>
        </w:tc>
        <w:tc>
          <w:tcPr>
            <w:tcW w:w="570" w:type="dxa"/>
            <w:tcBorders>
              <w:top w:val="single" w:sz="12" w:space="0" w:color="auto"/>
              <w:bottom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5DC3AA35" w14:textId="77777777" w:rsidR="007A7351" w:rsidRPr="00C65717" w:rsidRDefault="007A7351" w:rsidP="00DB4E5B">
            <w:pPr>
              <w:jc w:val="center"/>
            </w:pPr>
          </w:p>
        </w:tc>
        <w:tc>
          <w:tcPr>
            <w:tcW w:w="285" w:type="dxa"/>
            <w:tcBorders>
              <w:top w:val="single" w:sz="12" w:space="0" w:color="auto"/>
              <w:bottom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366590D7" w14:textId="77777777" w:rsidR="007A7351" w:rsidRPr="00C65717" w:rsidRDefault="007A7351" w:rsidP="00DB4E5B">
            <w:pPr>
              <w:jc w:val="center"/>
            </w:pPr>
            <w:r w:rsidRPr="00C65717">
              <w:t>/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71725CEC" w14:textId="77777777" w:rsidR="007A7351" w:rsidRPr="00C65717" w:rsidRDefault="007A7351" w:rsidP="00DB4E5B">
            <w:pPr>
              <w:jc w:val="center"/>
            </w:pP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4B63BB40" w14:textId="77777777" w:rsidR="007A7351" w:rsidRPr="00C65717" w:rsidRDefault="007A7351" w:rsidP="00DB4E5B">
            <w:pPr>
              <w:jc w:val="center"/>
            </w:pPr>
            <w:r w:rsidRPr="00C65717">
              <w:t>/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4C136748" w14:textId="77777777" w:rsidR="007A7351" w:rsidRPr="00C65717" w:rsidRDefault="007A7351" w:rsidP="008B5BEF">
            <w:pPr>
              <w:ind w:right="170"/>
              <w:jc w:val="right"/>
            </w:pPr>
            <w:r w:rsidRPr="00C65717">
              <w:t>16</w:t>
            </w:r>
          </w:p>
        </w:tc>
      </w:tr>
      <w:tr w:rsidR="007A7351" w:rsidRPr="00C65717" w14:paraId="1EEC6CEB" w14:textId="77777777" w:rsidTr="007A7351">
        <w:trPr>
          <w:trHeight w:val="424"/>
          <w:jc w:val="center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8CAF6F" w14:textId="6030C5E3" w:rsidR="007A7351" w:rsidRPr="00C65717" w:rsidRDefault="008302A0" w:rsidP="00DB4E5B">
            <w:pPr>
              <w:jc w:val="right"/>
            </w:pPr>
            <w:r w:rsidRPr="00C65717">
              <w:t>7</w:t>
            </w:r>
          </w:p>
        </w:tc>
        <w:tc>
          <w:tcPr>
            <w:tcW w:w="6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332783" w14:textId="1B70D884" w:rsidR="007A7351" w:rsidRPr="00C65717" w:rsidRDefault="00C65717" w:rsidP="00DB4E5B">
            <w:pPr>
              <w:ind w:left="-817" w:firstLine="817"/>
            </w:pPr>
            <w:r>
              <w:t>Qualitative Analysis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3A7FC5E6" w14:textId="77777777" w:rsidR="007A7351" w:rsidRPr="00C65717" w:rsidRDefault="007A7351" w:rsidP="00DB4E5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52D7E564" w14:textId="77777777" w:rsidR="007A7351" w:rsidRPr="00C65717" w:rsidRDefault="007A7351" w:rsidP="00DB4E5B">
            <w:pPr>
              <w:jc w:val="center"/>
            </w:pPr>
            <w:r w:rsidRPr="00C65717">
              <w:t>/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3F880931" w14:textId="77777777" w:rsidR="007A7351" w:rsidRPr="00C65717" w:rsidRDefault="007A7351" w:rsidP="00DB4E5B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60D56ACD" w14:textId="77777777" w:rsidR="007A7351" w:rsidRPr="00C65717" w:rsidRDefault="007A7351" w:rsidP="00DB4E5B">
            <w:pPr>
              <w:jc w:val="center"/>
            </w:pPr>
            <w:r w:rsidRPr="00C65717">
              <w:t>/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766F17AE" w14:textId="77777777" w:rsidR="007A7351" w:rsidRPr="00C65717" w:rsidRDefault="007A7351" w:rsidP="008B5BEF">
            <w:pPr>
              <w:ind w:right="170"/>
              <w:jc w:val="right"/>
            </w:pPr>
            <w:r w:rsidRPr="00C65717">
              <w:t>8</w:t>
            </w:r>
          </w:p>
        </w:tc>
      </w:tr>
      <w:tr w:rsidR="007A7351" w:rsidRPr="00C65717" w14:paraId="24DD1868" w14:textId="77777777" w:rsidTr="007A7351">
        <w:trPr>
          <w:trHeight w:val="424"/>
          <w:jc w:val="center"/>
        </w:trPr>
        <w:tc>
          <w:tcPr>
            <w:tcW w:w="566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6E5B1963" w14:textId="74B49F26" w:rsidR="007A7351" w:rsidRPr="00C65717" w:rsidRDefault="008302A0" w:rsidP="00DB4E5B">
            <w:pPr>
              <w:jc w:val="right"/>
            </w:pPr>
            <w:r w:rsidRPr="00C65717">
              <w:t>8</w:t>
            </w:r>
          </w:p>
        </w:tc>
        <w:tc>
          <w:tcPr>
            <w:tcW w:w="6093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37E9DE94" w14:textId="331F17CB" w:rsidR="007A7351" w:rsidRPr="00C65717" w:rsidRDefault="00C65717" w:rsidP="00DB4E5B">
            <w:r>
              <w:t>Quantitative Analysis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8" w:space="0" w:color="auto"/>
            </w:tcBorders>
            <w:noWrap/>
            <w:tcMar>
              <w:left w:w="0" w:type="dxa"/>
            </w:tcMar>
            <w:vAlign w:val="center"/>
          </w:tcPr>
          <w:p w14:paraId="220CB819" w14:textId="77777777" w:rsidR="007A7351" w:rsidRPr="00C65717" w:rsidRDefault="007A7351" w:rsidP="00DB4E5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bottom w:val="single" w:sz="8" w:space="0" w:color="auto"/>
            </w:tcBorders>
            <w:noWrap/>
            <w:tcMar>
              <w:left w:w="0" w:type="dxa"/>
            </w:tcMar>
            <w:vAlign w:val="center"/>
          </w:tcPr>
          <w:p w14:paraId="5CFF52E0" w14:textId="77777777" w:rsidR="007A7351" w:rsidRPr="00C65717" w:rsidRDefault="007A7351" w:rsidP="00DB4E5B">
            <w:pPr>
              <w:jc w:val="center"/>
            </w:pPr>
            <w:r w:rsidRPr="00C65717">
              <w:t>/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8" w:space="0" w:color="auto"/>
            </w:tcBorders>
            <w:noWrap/>
            <w:tcMar>
              <w:left w:w="0" w:type="dxa"/>
            </w:tcMar>
            <w:vAlign w:val="center"/>
          </w:tcPr>
          <w:p w14:paraId="4A1B3344" w14:textId="77777777" w:rsidR="007A7351" w:rsidRPr="00C65717" w:rsidRDefault="007A7351" w:rsidP="00DB4E5B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bottom w:val="single" w:sz="8" w:space="0" w:color="auto"/>
            </w:tcBorders>
            <w:noWrap/>
            <w:tcMar>
              <w:left w:w="0" w:type="dxa"/>
            </w:tcMar>
            <w:vAlign w:val="center"/>
          </w:tcPr>
          <w:p w14:paraId="108A9405" w14:textId="77777777" w:rsidR="007A7351" w:rsidRPr="00C65717" w:rsidRDefault="007A7351" w:rsidP="00DB4E5B">
            <w:pPr>
              <w:jc w:val="center"/>
            </w:pPr>
            <w:r w:rsidRPr="00C65717">
              <w:t>/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8" w:space="0" w:color="auto"/>
            </w:tcBorders>
            <w:noWrap/>
            <w:tcMar>
              <w:left w:w="0" w:type="dxa"/>
            </w:tcMar>
            <w:vAlign w:val="center"/>
          </w:tcPr>
          <w:p w14:paraId="2F5D2EE7" w14:textId="0EE197DE" w:rsidR="007A7351" w:rsidRPr="00C65717" w:rsidRDefault="007A7351" w:rsidP="008B5BEF">
            <w:pPr>
              <w:ind w:right="170"/>
              <w:jc w:val="right"/>
            </w:pPr>
            <w:r w:rsidRPr="00C65717">
              <w:t>16</w:t>
            </w:r>
          </w:p>
        </w:tc>
      </w:tr>
      <w:tr w:rsidR="007A7351" w:rsidRPr="00C65717" w14:paraId="2DBD4D6C" w14:textId="77777777" w:rsidTr="007A7351">
        <w:trPr>
          <w:trHeight w:val="481"/>
          <w:jc w:val="center"/>
        </w:trPr>
        <w:tc>
          <w:tcPr>
            <w:tcW w:w="7514" w:type="dxa"/>
            <w:gridSpan w:val="4"/>
            <w:tcBorders>
              <w:top w:val="single" w:sz="8" w:space="0" w:color="auto"/>
              <w:bottom w:val="nil"/>
            </w:tcBorders>
            <w:vAlign w:val="center"/>
          </w:tcPr>
          <w:p w14:paraId="50FE0201" w14:textId="43A4C14B" w:rsidR="007A7351" w:rsidRPr="00C65717" w:rsidRDefault="00C65717" w:rsidP="00DB4E5B">
            <w:pPr>
              <w:jc w:val="right"/>
            </w:pPr>
            <w:r>
              <w:t>Sum of points</w:t>
            </w:r>
            <w:r w:rsidR="007A7351" w:rsidRPr="00C65717">
              <w:t>:</w:t>
            </w:r>
          </w:p>
        </w:tc>
        <w:tc>
          <w:tcPr>
            <w:tcW w:w="567" w:type="dxa"/>
            <w:tcBorders>
              <w:top w:val="single" w:sz="8" w:space="0" w:color="auto"/>
              <w:bottom w:val="nil"/>
            </w:tcBorders>
            <w:tcMar>
              <w:left w:w="0" w:type="dxa"/>
            </w:tcMar>
            <w:vAlign w:val="center"/>
          </w:tcPr>
          <w:p w14:paraId="3B9FD15B" w14:textId="77777777" w:rsidR="007A7351" w:rsidRPr="00C65717" w:rsidRDefault="007A7351" w:rsidP="00DB4E5B">
            <w:pPr>
              <w:jc w:val="center"/>
            </w:pPr>
          </w:p>
        </w:tc>
        <w:tc>
          <w:tcPr>
            <w:tcW w:w="283" w:type="dxa"/>
            <w:tcBorders>
              <w:top w:val="single" w:sz="8" w:space="0" w:color="auto"/>
              <w:bottom w:val="nil"/>
            </w:tcBorders>
            <w:tcMar>
              <w:left w:w="0" w:type="dxa"/>
            </w:tcMar>
            <w:vAlign w:val="center"/>
          </w:tcPr>
          <w:p w14:paraId="7D2F6699" w14:textId="77777777" w:rsidR="007A7351" w:rsidRPr="00C65717" w:rsidRDefault="007A7351" w:rsidP="00DB4E5B">
            <w:pPr>
              <w:jc w:val="center"/>
            </w:pPr>
            <w:r w:rsidRPr="00C65717">
              <w:t>/</w:t>
            </w:r>
          </w:p>
        </w:tc>
        <w:tc>
          <w:tcPr>
            <w:tcW w:w="708" w:type="dxa"/>
            <w:tcBorders>
              <w:top w:val="single" w:sz="8" w:space="0" w:color="auto"/>
              <w:bottom w:val="nil"/>
            </w:tcBorders>
            <w:tcMar>
              <w:left w:w="0" w:type="dxa"/>
            </w:tcMar>
            <w:vAlign w:val="center"/>
          </w:tcPr>
          <w:p w14:paraId="1E7FF3EB" w14:textId="2227D189" w:rsidR="007A7351" w:rsidRPr="00C65717" w:rsidRDefault="007A7351" w:rsidP="008B5BEF">
            <w:pPr>
              <w:ind w:right="170"/>
              <w:jc w:val="right"/>
            </w:pPr>
            <w:r w:rsidRPr="00C65717">
              <w:t>40</w:t>
            </w:r>
          </w:p>
        </w:tc>
      </w:tr>
    </w:tbl>
    <w:p w14:paraId="6790B23A" w14:textId="77777777" w:rsidR="001E05FF" w:rsidRPr="00C65717" w:rsidRDefault="001E05FF" w:rsidP="001232CE"/>
    <w:p w14:paraId="7722E549" w14:textId="77777777" w:rsidR="00006981" w:rsidRPr="00C65717" w:rsidRDefault="00006981" w:rsidP="001232CE"/>
    <w:p w14:paraId="7E1A4F52" w14:textId="77777777" w:rsidR="001232CE" w:rsidRPr="00C65717" w:rsidRDefault="001232CE" w:rsidP="001232CE"/>
    <w:p w14:paraId="0D26C1D4" w14:textId="77777777" w:rsidR="001232CE" w:rsidRPr="00C65717" w:rsidRDefault="001232CE" w:rsidP="00544962">
      <w:pPr>
        <w:pStyle w:val="ProblemKopfPunkteRechts"/>
        <w:rPr>
          <w:lang w:val="en-US"/>
        </w:rPr>
        <w:sectPr w:rsidR="001232CE" w:rsidRPr="00C65717" w:rsidSect="00817CF6">
          <w:footerReference w:type="default" r:id="rId9"/>
          <w:pgSz w:w="11906" w:h="16838"/>
          <w:pgMar w:top="1106" w:right="1133" w:bottom="1134" w:left="1134" w:header="709" w:footer="709" w:gutter="0"/>
          <w:pgNumType w:start="1"/>
          <w:cols w:space="709" w:equalWidth="0">
            <w:col w:w="9639"/>
          </w:cols>
          <w:docGrid w:linePitch="360"/>
        </w:sectPr>
      </w:pPr>
    </w:p>
    <w:p w14:paraId="154401A6" w14:textId="77777777" w:rsidR="000D1246" w:rsidRPr="00C65717" w:rsidRDefault="000D1246" w:rsidP="000D1246"/>
    <w:p w14:paraId="5F37A6EB" w14:textId="3290A959" w:rsidR="000D1246" w:rsidRPr="00C65717" w:rsidRDefault="00C65717" w:rsidP="00784569">
      <w:pPr>
        <w:rPr>
          <w:b/>
        </w:rPr>
      </w:pPr>
      <w:r>
        <w:rPr>
          <w:b/>
        </w:rPr>
        <w:t>Please note:</w:t>
      </w:r>
    </w:p>
    <w:p w14:paraId="750B5D7C" w14:textId="6B8E30AA" w:rsidR="000D1246" w:rsidRPr="00C65717" w:rsidRDefault="00C65717" w:rsidP="00C65717">
      <w:pPr>
        <w:pStyle w:val="Listenabsatz"/>
        <w:numPr>
          <w:ilvl w:val="0"/>
          <w:numId w:val="3"/>
        </w:numPr>
      </w:pPr>
      <w:r w:rsidRPr="00C65717">
        <w:t>You have five hours to solve the problems and may use the following tools:</w:t>
      </w:r>
    </w:p>
    <w:p w14:paraId="208592B0" w14:textId="77777777" w:rsidR="00C65717" w:rsidRPr="00E07923" w:rsidRDefault="00C65717" w:rsidP="00C65717">
      <w:pPr>
        <w:pStyle w:val="Listenabsatz"/>
        <w:numPr>
          <w:ilvl w:val="1"/>
          <w:numId w:val="3"/>
        </w:numPr>
        <w:spacing w:after="120"/>
      </w:pPr>
      <w:r w:rsidRPr="00E07923">
        <w:t>Non-programmable calculator</w:t>
      </w:r>
    </w:p>
    <w:p w14:paraId="5CEC0D96" w14:textId="77777777" w:rsidR="00C65717" w:rsidRPr="00E07923" w:rsidRDefault="00C65717" w:rsidP="00C65717">
      <w:pPr>
        <w:pStyle w:val="Listenabsatz"/>
        <w:numPr>
          <w:ilvl w:val="1"/>
          <w:numId w:val="3"/>
        </w:numPr>
        <w:spacing w:after="120"/>
      </w:pPr>
      <w:r w:rsidRPr="00E07923">
        <w:t>Concept paper</w:t>
      </w:r>
    </w:p>
    <w:p w14:paraId="2DC68C11" w14:textId="66D21EDD" w:rsidR="00784569" w:rsidRPr="00C65717" w:rsidRDefault="00C65717" w:rsidP="00C65717">
      <w:pPr>
        <w:pStyle w:val="Listenabsatz"/>
        <w:numPr>
          <w:ilvl w:val="1"/>
          <w:numId w:val="3"/>
        </w:numPr>
      </w:pPr>
      <w:r w:rsidRPr="00E07923">
        <w:t xml:space="preserve">Writing utensil (pencil, blue- or black-coloured pen, ruler or </w:t>
      </w:r>
      <w:r>
        <w:t>set square</w:t>
      </w:r>
      <w:r w:rsidRPr="00E07923">
        <w:t>, eraser)</w:t>
      </w:r>
    </w:p>
    <w:p w14:paraId="0286F1F8" w14:textId="4EC5CB03" w:rsidR="004948F1" w:rsidRPr="00C65717" w:rsidRDefault="004948F1" w:rsidP="004948F1"/>
    <w:p w14:paraId="2ED6DEE5" w14:textId="1E473E9D" w:rsidR="004948F1" w:rsidRPr="00C65717" w:rsidRDefault="00C65717" w:rsidP="009B440E">
      <w:pPr>
        <w:pStyle w:val="Listenabsatz"/>
        <w:numPr>
          <w:ilvl w:val="0"/>
          <w:numId w:val="3"/>
        </w:numPr>
      </w:pPr>
      <w:r>
        <w:t xml:space="preserve">You are not allowed to separate the parts of </w:t>
      </w:r>
      <w:r w:rsidR="006F5805">
        <w:t>this</w:t>
      </w:r>
      <w:r>
        <w:t xml:space="preserve"> booklet</w:t>
      </w:r>
      <w:r w:rsidR="004948F1" w:rsidRPr="00C65717">
        <w:t>.</w:t>
      </w:r>
    </w:p>
    <w:p w14:paraId="347151CA" w14:textId="69837FE9" w:rsidR="000D1246" w:rsidRPr="00C65717" w:rsidRDefault="00C65717" w:rsidP="009B440E">
      <w:pPr>
        <w:pStyle w:val="Listenabsatz"/>
        <w:numPr>
          <w:ilvl w:val="0"/>
          <w:numId w:val="3"/>
        </w:numPr>
      </w:pPr>
      <w:r w:rsidRPr="00E07923">
        <w:t xml:space="preserve">Only </w:t>
      </w:r>
      <w:r w:rsidRPr="00E07923">
        <w:rPr>
          <w:b/>
        </w:rPr>
        <w:t>answers written into the boxes</w:t>
      </w:r>
      <w:r w:rsidRPr="00E07923">
        <w:t xml:space="preserve"> will be used for scoring.</w:t>
      </w:r>
    </w:p>
    <w:p w14:paraId="40712C82" w14:textId="4C07DEE0" w:rsidR="00C65717" w:rsidRPr="00C65717" w:rsidRDefault="00C65717" w:rsidP="009B440E">
      <w:pPr>
        <w:pStyle w:val="Listenabsatz"/>
        <w:numPr>
          <w:ilvl w:val="0"/>
          <w:numId w:val="3"/>
        </w:numPr>
      </w:pPr>
      <w:r w:rsidRPr="00E07923">
        <w:t xml:space="preserve">Wherever you </w:t>
      </w:r>
      <w:r w:rsidRPr="00E07923">
        <w:rPr>
          <w:b/>
          <w:i/>
        </w:rPr>
        <w:t>need to calculate</w:t>
      </w:r>
      <w:r w:rsidRPr="00E07923">
        <w:t xml:space="preserve"> („Calculate…“), write the respective calculus into the corresponding boxes </w:t>
      </w:r>
      <w:r w:rsidRPr="00E07923">
        <w:rPr>
          <w:b/>
          <w:i/>
        </w:rPr>
        <w:t xml:space="preserve">in a </w:t>
      </w:r>
      <w:r>
        <w:rPr>
          <w:b/>
          <w:i/>
        </w:rPr>
        <w:t>COMPREHENSIBLE</w:t>
      </w:r>
      <w:r w:rsidRPr="00E07923">
        <w:rPr>
          <w:b/>
          <w:i/>
        </w:rPr>
        <w:t xml:space="preserve"> way</w:t>
      </w:r>
      <w:r>
        <w:rPr>
          <w:b/>
          <w:i/>
        </w:rPr>
        <w:t xml:space="preserve">. </w:t>
      </w:r>
    </w:p>
    <w:p w14:paraId="73ADE222" w14:textId="77777777" w:rsidR="00C65717" w:rsidRPr="00E07923" w:rsidRDefault="00C65717" w:rsidP="00C65717">
      <w:pPr>
        <w:pStyle w:val="Listenabsatz"/>
        <w:numPr>
          <w:ilvl w:val="0"/>
          <w:numId w:val="3"/>
        </w:numPr>
        <w:spacing w:after="120"/>
      </w:pPr>
      <w:r w:rsidRPr="00E07923">
        <w:t xml:space="preserve">If you run out of space in an answer box, write the solution to the problem on concept paper. Write your </w:t>
      </w:r>
      <w:r w:rsidRPr="00E07923">
        <w:rPr>
          <w:b/>
          <w:i/>
        </w:rPr>
        <w:t>name</w:t>
      </w:r>
      <w:r w:rsidRPr="00E07923">
        <w:t xml:space="preserve"> on top of that paper. </w:t>
      </w:r>
      <w:r w:rsidRPr="00E07923">
        <w:rPr>
          <w:i/>
        </w:rPr>
        <w:t>Clearly and unmistakably</w:t>
      </w:r>
      <w:r w:rsidRPr="00E07923">
        <w:t xml:space="preserve"> mark the answer with the corresponding problem number x.xx</w:t>
      </w:r>
    </w:p>
    <w:p w14:paraId="1B1ACAFC" w14:textId="77777777" w:rsidR="00B628A1" w:rsidRPr="00C65717" w:rsidRDefault="00B628A1" w:rsidP="00B628A1"/>
    <w:p w14:paraId="03195504" w14:textId="77777777" w:rsidR="004948F1" w:rsidRPr="00C65717" w:rsidRDefault="004948F1" w:rsidP="00B628A1"/>
    <w:p w14:paraId="7DDF3E1C" w14:textId="3FD09AA3" w:rsidR="004948F1" w:rsidRPr="00C65717" w:rsidRDefault="00C65717" w:rsidP="00B628A1">
      <w:pPr>
        <w:rPr>
          <w:b/>
        </w:rPr>
      </w:pPr>
      <w:r>
        <w:rPr>
          <w:b/>
        </w:rPr>
        <w:t>Plan your work carefully</w:t>
      </w:r>
      <w:r w:rsidR="008302A0" w:rsidRPr="00C65717">
        <w:rPr>
          <w:b/>
        </w:rPr>
        <w:t xml:space="preserve">. </w:t>
      </w:r>
    </w:p>
    <w:p w14:paraId="64F3C233" w14:textId="77777777" w:rsidR="004948F1" w:rsidRPr="00C65717" w:rsidRDefault="004948F1" w:rsidP="00B628A1">
      <w:pPr>
        <w:rPr>
          <w:b/>
        </w:rPr>
      </w:pPr>
    </w:p>
    <w:p w14:paraId="4CEE2CCA" w14:textId="6F730CDA" w:rsidR="00926AAD" w:rsidRPr="00C65717" w:rsidRDefault="00C65717" w:rsidP="00B628A1">
      <w:pPr>
        <w:rPr>
          <w:b/>
        </w:rPr>
      </w:pPr>
      <w:r>
        <w:rPr>
          <w:b/>
        </w:rPr>
        <w:t>When using the magnetic stirrer / hot plate, give special consideration to the necessary temperatures and in which order you can reach them</w:t>
      </w:r>
      <w:r w:rsidR="008302A0" w:rsidRPr="00C65717">
        <w:rPr>
          <w:b/>
        </w:rPr>
        <w:t>.</w:t>
      </w:r>
    </w:p>
    <w:p w14:paraId="18F07E66" w14:textId="77777777" w:rsidR="008302A0" w:rsidRPr="00C65717" w:rsidRDefault="008302A0" w:rsidP="00B628A1"/>
    <w:p w14:paraId="71D62B60" w14:textId="1D645D7B" w:rsidR="00926AAD" w:rsidRPr="00C65717" w:rsidRDefault="00926AAD" w:rsidP="00B628A1">
      <w:pPr>
        <w:rPr>
          <w:b/>
          <w:sz w:val="28"/>
          <w:szCs w:val="28"/>
        </w:rPr>
      </w:pPr>
    </w:p>
    <w:p w14:paraId="79CAC82D" w14:textId="1B704871" w:rsidR="00B628A1" w:rsidRPr="00C65717" w:rsidRDefault="00C65717" w:rsidP="006F5D76">
      <w:pPr>
        <w:pStyle w:val="ProblemKopfPunkteRechts"/>
        <w:rPr>
          <w:lang w:val="en-US"/>
        </w:rPr>
      </w:pPr>
      <w:r>
        <w:rPr>
          <w:lang w:val="en-US"/>
        </w:rPr>
        <w:lastRenderedPageBreak/>
        <w:t>List of Materials</w:t>
      </w:r>
    </w:p>
    <w:p w14:paraId="15872490" w14:textId="77777777" w:rsidR="00C60A40" w:rsidRPr="00C65717" w:rsidRDefault="00C60A40" w:rsidP="00C60A40"/>
    <w:tbl>
      <w:tblPr>
        <w:tblStyle w:val="Tabellenraster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2"/>
        <w:gridCol w:w="542"/>
        <w:gridCol w:w="6454"/>
        <w:gridCol w:w="1534"/>
      </w:tblGrid>
      <w:tr w:rsidR="00F23143" w:rsidRPr="00C65717" w14:paraId="1A5942B6" w14:textId="77777777" w:rsidTr="00D3663B">
        <w:trPr>
          <w:jc w:val="center"/>
        </w:trPr>
        <w:tc>
          <w:tcPr>
            <w:tcW w:w="542" w:type="dxa"/>
            <w:vAlign w:val="center"/>
          </w:tcPr>
          <w:p w14:paraId="62099734" w14:textId="77777777" w:rsidR="00F23143" w:rsidRPr="00C65717" w:rsidRDefault="00F23143" w:rsidP="00F23143">
            <w:pPr>
              <w:spacing w:before="40" w:after="40"/>
              <w:jc w:val="center"/>
            </w:pPr>
            <w:bookmarkStart w:id="1" w:name="OLE_LINK362"/>
            <w:bookmarkStart w:id="2" w:name="OLE_LINK363"/>
          </w:p>
        </w:tc>
        <w:tc>
          <w:tcPr>
            <w:tcW w:w="542" w:type="dxa"/>
          </w:tcPr>
          <w:p w14:paraId="34BDB5C5" w14:textId="77777777" w:rsidR="00F23143" w:rsidRPr="00C65717" w:rsidRDefault="00F23143" w:rsidP="00F71A3F">
            <w:pPr>
              <w:spacing w:before="40" w:after="40"/>
              <w:jc w:val="right"/>
            </w:pPr>
          </w:p>
        </w:tc>
        <w:tc>
          <w:tcPr>
            <w:tcW w:w="7988" w:type="dxa"/>
            <w:gridSpan w:val="2"/>
            <w:vAlign w:val="center"/>
          </w:tcPr>
          <w:p w14:paraId="3C9AD139" w14:textId="4422882A" w:rsidR="00F23143" w:rsidRPr="00C65717" w:rsidRDefault="00C65717" w:rsidP="00F71A3F">
            <w:pPr>
              <w:spacing w:before="40" w:after="40"/>
              <w:jc w:val="right"/>
            </w:pPr>
            <w:r>
              <w:t>To be used in problem</w:t>
            </w:r>
          </w:p>
        </w:tc>
      </w:tr>
      <w:bookmarkEnd w:id="1"/>
      <w:bookmarkEnd w:id="2"/>
      <w:tr w:rsidR="00F23143" w:rsidRPr="00C65717" w14:paraId="69F7F13F" w14:textId="77777777" w:rsidTr="00D3663B">
        <w:trPr>
          <w:jc w:val="center"/>
        </w:trPr>
        <w:tc>
          <w:tcPr>
            <w:tcW w:w="542" w:type="dxa"/>
            <w:vAlign w:val="center"/>
          </w:tcPr>
          <w:p w14:paraId="4D02E76A" w14:textId="77777777" w:rsidR="00F23143" w:rsidRPr="00C65717" w:rsidRDefault="00F23143" w:rsidP="00F23143">
            <w:pPr>
              <w:spacing w:before="20" w:after="20"/>
              <w:jc w:val="center"/>
            </w:pPr>
            <w:r w:rsidRPr="00C65717">
              <w:t>1</w:t>
            </w:r>
          </w:p>
        </w:tc>
        <w:tc>
          <w:tcPr>
            <w:tcW w:w="542" w:type="dxa"/>
          </w:tcPr>
          <w:p w14:paraId="475FB9BF" w14:textId="7CAB63A5" w:rsidR="00F23143" w:rsidRPr="00C65717" w:rsidRDefault="00F23143" w:rsidP="00D3663B">
            <w:pPr>
              <w:jc w:val="center"/>
              <w:rPr>
                <w:color w:val="3366FF"/>
                <w:sz w:val="28"/>
                <w:szCs w:val="28"/>
              </w:rPr>
            </w:pPr>
          </w:p>
        </w:tc>
        <w:tc>
          <w:tcPr>
            <w:tcW w:w="6454" w:type="dxa"/>
            <w:vAlign w:val="center"/>
          </w:tcPr>
          <w:p w14:paraId="0374A028" w14:textId="59719811" w:rsidR="00F23143" w:rsidRPr="00C65717" w:rsidRDefault="00C65717" w:rsidP="00C60A40">
            <w:pPr>
              <w:spacing w:before="20" w:after="20"/>
            </w:pPr>
            <w:r>
              <w:t>Bottle containing deionized water</w:t>
            </w:r>
          </w:p>
        </w:tc>
        <w:tc>
          <w:tcPr>
            <w:tcW w:w="1534" w:type="dxa"/>
            <w:vAlign w:val="center"/>
          </w:tcPr>
          <w:p w14:paraId="2C30DF6C" w14:textId="3EE7E8CF" w:rsidR="00F23143" w:rsidRPr="00C65717" w:rsidRDefault="00F23143" w:rsidP="00C60A40">
            <w:pPr>
              <w:spacing w:before="20" w:after="20"/>
              <w:jc w:val="center"/>
            </w:pPr>
            <w:bookmarkStart w:id="3" w:name="OLE_LINK342"/>
            <w:bookmarkStart w:id="4" w:name="OLE_LINK343"/>
            <w:r w:rsidRPr="00C65717">
              <w:t>6, 7, 8</w:t>
            </w:r>
            <w:bookmarkEnd w:id="3"/>
            <w:bookmarkEnd w:id="4"/>
          </w:p>
        </w:tc>
      </w:tr>
      <w:tr w:rsidR="00F23143" w:rsidRPr="00C65717" w14:paraId="7FA4A11B" w14:textId="77777777" w:rsidTr="00D3663B">
        <w:trPr>
          <w:jc w:val="center"/>
        </w:trPr>
        <w:tc>
          <w:tcPr>
            <w:tcW w:w="542" w:type="dxa"/>
            <w:vAlign w:val="center"/>
          </w:tcPr>
          <w:p w14:paraId="67EEF4DF" w14:textId="0DAA5168" w:rsidR="00F23143" w:rsidRPr="00C65717" w:rsidRDefault="00F23143" w:rsidP="00F23143">
            <w:pPr>
              <w:spacing w:before="20" w:after="20"/>
              <w:jc w:val="center"/>
            </w:pPr>
            <w:r w:rsidRPr="00C65717">
              <w:t>1</w:t>
            </w:r>
          </w:p>
        </w:tc>
        <w:tc>
          <w:tcPr>
            <w:tcW w:w="542" w:type="dxa"/>
          </w:tcPr>
          <w:p w14:paraId="5B8F5320" w14:textId="561AA53B" w:rsidR="00F23143" w:rsidRPr="00C65717" w:rsidRDefault="00F23143" w:rsidP="00D3663B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6454" w:type="dxa"/>
            <w:vAlign w:val="center"/>
          </w:tcPr>
          <w:p w14:paraId="5534F9EF" w14:textId="16E3F9A2" w:rsidR="00F23143" w:rsidRPr="00C65717" w:rsidRDefault="00C65717" w:rsidP="00C65717">
            <w:pPr>
              <w:spacing w:before="20" w:after="20"/>
            </w:pPr>
            <w:r>
              <w:t>Kitchen roll</w:t>
            </w:r>
          </w:p>
        </w:tc>
        <w:tc>
          <w:tcPr>
            <w:tcW w:w="1534" w:type="dxa"/>
          </w:tcPr>
          <w:p w14:paraId="6C652761" w14:textId="096CB195" w:rsidR="00F23143" w:rsidRPr="00C65717" w:rsidRDefault="00F23143" w:rsidP="00C60A40">
            <w:pPr>
              <w:spacing w:before="20" w:after="20"/>
              <w:jc w:val="center"/>
              <w:rPr>
                <w:b/>
              </w:rPr>
            </w:pPr>
            <w:r w:rsidRPr="00C65717">
              <w:t>6, 7, 8</w:t>
            </w:r>
          </w:p>
        </w:tc>
      </w:tr>
      <w:tr w:rsidR="00F23143" w:rsidRPr="00C65717" w14:paraId="3C7EC2D8" w14:textId="77777777" w:rsidTr="00D3663B">
        <w:trPr>
          <w:jc w:val="center"/>
        </w:trPr>
        <w:tc>
          <w:tcPr>
            <w:tcW w:w="542" w:type="dxa"/>
            <w:vAlign w:val="center"/>
          </w:tcPr>
          <w:p w14:paraId="69C58629" w14:textId="77777777" w:rsidR="00F23143" w:rsidRPr="00C65717" w:rsidRDefault="00F23143" w:rsidP="00F23143">
            <w:pPr>
              <w:spacing w:before="20" w:after="20"/>
              <w:jc w:val="center"/>
            </w:pPr>
            <w:r w:rsidRPr="00C65717">
              <w:t>1</w:t>
            </w:r>
          </w:p>
        </w:tc>
        <w:tc>
          <w:tcPr>
            <w:tcW w:w="542" w:type="dxa"/>
          </w:tcPr>
          <w:p w14:paraId="2F45095F" w14:textId="30EEEB5E" w:rsidR="00F23143" w:rsidRPr="00C65717" w:rsidRDefault="00F23143" w:rsidP="00D366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54" w:type="dxa"/>
            <w:vAlign w:val="center"/>
          </w:tcPr>
          <w:p w14:paraId="59B8CEC0" w14:textId="0BD76167" w:rsidR="00F23143" w:rsidRPr="00C65717" w:rsidRDefault="00C65717" w:rsidP="00C60A40">
            <w:pPr>
              <w:spacing w:before="20" w:after="20"/>
            </w:pPr>
            <w:r>
              <w:t>Marker pen</w:t>
            </w:r>
          </w:p>
        </w:tc>
        <w:tc>
          <w:tcPr>
            <w:tcW w:w="1534" w:type="dxa"/>
          </w:tcPr>
          <w:p w14:paraId="21E07F42" w14:textId="5C5EE1D3" w:rsidR="00F23143" w:rsidRPr="00C65717" w:rsidRDefault="00F23143" w:rsidP="00C60A40">
            <w:pPr>
              <w:spacing w:before="20" w:after="20"/>
              <w:jc w:val="center"/>
            </w:pPr>
            <w:r w:rsidRPr="00C65717">
              <w:t>6, 7, 8</w:t>
            </w:r>
          </w:p>
        </w:tc>
      </w:tr>
      <w:tr w:rsidR="00F23143" w:rsidRPr="00C65717" w14:paraId="4FAD6CBA" w14:textId="77777777" w:rsidTr="00D3663B">
        <w:trPr>
          <w:jc w:val="center"/>
        </w:trPr>
        <w:tc>
          <w:tcPr>
            <w:tcW w:w="542" w:type="dxa"/>
            <w:vAlign w:val="center"/>
          </w:tcPr>
          <w:p w14:paraId="6605B753" w14:textId="77777777" w:rsidR="00F23143" w:rsidRPr="00C65717" w:rsidRDefault="00F23143" w:rsidP="00F23143">
            <w:pPr>
              <w:spacing w:before="20" w:after="20"/>
              <w:jc w:val="center"/>
            </w:pPr>
            <w:r w:rsidRPr="00C65717">
              <w:t>1</w:t>
            </w:r>
          </w:p>
        </w:tc>
        <w:tc>
          <w:tcPr>
            <w:tcW w:w="542" w:type="dxa"/>
          </w:tcPr>
          <w:p w14:paraId="415F87C9" w14:textId="77777777" w:rsidR="00F23143" w:rsidRPr="00C65717" w:rsidRDefault="00F23143" w:rsidP="00D366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54" w:type="dxa"/>
            <w:vAlign w:val="center"/>
          </w:tcPr>
          <w:p w14:paraId="0456E9B6" w14:textId="24AD8FD9" w:rsidR="00F23143" w:rsidRPr="00C65717" w:rsidRDefault="00C65717" w:rsidP="00C60A40">
            <w:pPr>
              <w:spacing w:before="20" w:after="20"/>
            </w:pPr>
            <w:r>
              <w:t>Tweezers</w:t>
            </w:r>
          </w:p>
        </w:tc>
        <w:tc>
          <w:tcPr>
            <w:tcW w:w="1534" w:type="dxa"/>
          </w:tcPr>
          <w:p w14:paraId="15509694" w14:textId="0A5EBEA6" w:rsidR="00F23143" w:rsidRPr="00C65717" w:rsidRDefault="00F23143" w:rsidP="00C60A40">
            <w:pPr>
              <w:spacing w:before="20" w:after="20"/>
              <w:jc w:val="center"/>
            </w:pPr>
            <w:r w:rsidRPr="00C65717">
              <w:t>6, 7, 8</w:t>
            </w:r>
          </w:p>
        </w:tc>
      </w:tr>
      <w:tr w:rsidR="00F23143" w:rsidRPr="00C65717" w14:paraId="6E0870BB" w14:textId="77777777" w:rsidTr="00D3663B">
        <w:trPr>
          <w:jc w:val="center"/>
        </w:trPr>
        <w:tc>
          <w:tcPr>
            <w:tcW w:w="542" w:type="dxa"/>
            <w:vAlign w:val="center"/>
          </w:tcPr>
          <w:p w14:paraId="4B3107EB" w14:textId="77777777" w:rsidR="00F23143" w:rsidRPr="00C65717" w:rsidRDefault="00F23143" w:rsidP="00F23143">
            <w:pPr>
              <w:spacing w:before="20" w:after="20"/>
              <w:jc w:val="center"/>
            </w:pPr>
            <w:r w:rsidRPr="00C65717">
              <w:t>1</w:t>
            </w:r>
          </w:p>
        </w:tc>
        <w:tc>
          <w:tcPr>
            <w:tcW w:w="542" w:type="dxa"/>
          </w:tcPr>
          <w:p w14:paraId="6F8D91D9" w14:textId="77777777" w:rsidR="00F23143" w:rsidRPr="00C65717" w:rsidRDefault="00F23143" w:rsidP="00D366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54" w:type="dxa"/>
            <w:vAlign w:val="center"/>
          </w:tcPr>
          <w:p w14:paraId="33098EE0" w14:textId="70B4B23F" w:rsidR="00F23143" w:rsidRPr="00C65717" w:rsidRDefault="00F23143" w:rsidP="00D9693F">
            <w:pPr>
              <w:spacing w:before="20" w:after="20"/>
            </w:pPr>
            <w:r w:rsidRPr="00C65717">
              <w:t>pH</w:t>
            </w:r>
            <w:r w:rsidR="00D9693F">
              <w:t xml:space="preserve"> indicator paper in a test tube</w:t>
            </w:r>
          </w:p>
        </w:tc>
        <w:tc>
          <w:tcPr>
            <w:tcW w:w="1534" w:type="dxa"/>
            <w:vAlign w:val="center"/>
          </w:tcPr>
          <w:p w14:paraId="10BAEC50" w14:textId="66070B69" w:rsidR="00F23143" w:rsidRPr="00C65717" w:rsidRDefault="00F23143" w:rsidP="00C60A40">
            <w:pPr>
              <w:spacing w:before="20" w:after="20"/>
              <w:jc w:val="center"/>
            </w:pPr>
            <w:bookmarkStart w:id="5" w:name="OLE_LINK344"/>
            <w:bookmarkStart w:id="6" w:name="OLE_LINK345"/>
            <w:r w:rsidRPr="00C65717">
              <w:t>7, 8</w:t>
            </w:r>
            <w:bookmarkEnd w:id="5"/>
            <w:bookmarkEnd w:id="6"/>
          </w:p>
        </w:tc>
      </w:tr>
      <w:tr w:rsidR="00F23143" w:rsidRPr="00C65717" w14:paraId="6EDC61CE" w14:textId="77777777" w:rsidTr="00D3663B">
        <w:trPr>
          <w:jc w:val="center"/>
        </w:trPr>
        <w:tc>
          <w:tcPr>
            <w:tcW w:w="542" w:type="dxa"/>
            <w:vAlign w:val="center"/>
          </w:tcPr>
          <w:p w14:paraId="54D9B490" w14:textId="77777777" w:rsidR="00F23143" w:rsidRPr="00C65717" w:rsidRDefault="00F23143" w:rsidP="00F23143">
            <w:pPr>
              <w:spacing w:before="20" w:after="20"/>
              <w:jc w:val="center"/>
            </w:pPr>
            <w:r w:rsidRPr="00C65717">
              <w:t>1</w:t>
            </w:r>
          </w:p>
        </w:tc>
        <w:tc>
          <w:tcPr>
            <w:tcW w:w="542" w:type="dxa"/>
          </w:tcPr>
          <w:p w14:paraId="040DE617" w14:textId="77777777" w:rsidR="00F23143" w:rsidRPr="00C65717" w:rsidRDefault="00F23143" w:rsidP="00D366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54" w:type="dxa"/>
            <w:vAlign w:val="center"/>
          </w:tcPr>
          <w:p w14:paraId="3EF0D141" w14:textId="088BDFAE" w:rsidR="00F23143" w:rsidRPr="00C65717" w:rsidRDefault="00D9693F" w:rsidP="00C60A40">
            <w:pPr>
              <w:spacing w:before="20" w:after="20"/>
            </w:pPr>
            <w:r>
              <w:t>Color scale</w:t>
            </w:r>
          </w:p>
        </w:tc>
        <w:tc>
          <w:tcPr>
            <w:tcW w:w="1534" w:type="dxa"/>
          </w:tcPr>
          <w:p w14:paraId="37987564" w14:textId="2B0C8B2F" w:rsidR="00F23143" w:rsidRPr="00C65717" w:rsidRDefault="00F23143" w:rsidP="00C60A40">
            <w:pPr>
              <w:spacing w:before="20" w:after="20"/>
              <w:jc w:val="center"/>
            </w:pPr>
            <w:r w:rsidRPr="00C65717">
              <w:t>7, 8</w:t>
            </w:r>
          </w:p>
        </w:tc>
      </w:tr>
      <w:tr w:rsidR="00F23143" w:rsidRPr="00C65717" w14:paraId="79613C33" w14:textId="77777777" w:rsidTr="00D3663B">
        <w:trPr>
          <w:jc w:val="center"/>
        </w:trPr>
        <w:tc>
          <w:tcPr>
            <w:tcW w:w="542" w:type="dxa"/>
            <w:vAlign w:val="center"/>
          </w:tcPr>
          <w:p w14:paraId="17A10BEE" w14:textId="77777777" w:rsidR="00F23143" w:rsidRPr="00C65717" w:rsidRDefault="00F23143" w:rsidP="00F23143">
            <w:pPr>
              <w:spacing w:before="20" w:after="20"/>
              <w:jc w:val="center"/>
            </w:pPr>
            <w:r w:rsidRPr="00C65717">
              <w:t>1</w:t>
            </w:r>
          </w:p>
        </w:tc>
        <w:tc>
          <w:tcPr>
            <w:tcW w:w="542" w:type="dxa"/>
          </w:tcPr>
          <w:p w14:paraId="63424CE6" w14:textId="77777777" w:rsidR="00F23143" w:rsidRPr="00C65717" w:rsidRDefault="00F23143" w:rsidP="00D366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54" w:type="dxa"/>
            <w:vAlign w:val="center"/>
          </w:tcPr>
          <w:p w14:paraId="1853791D" w14:textId="362C4C75" w:rsidR="00F23143" w:rsidRPr="00C65717" w:rsidRDefault="00D9693F" w:rsidP="004948F1">
            <w:pPr>
              <w:spacing w:before="20" w:after="20"/>
            </w:pPr>
            <w:r>
              <w:t>Beaker glass</w:t>
            </w:r>
            <w:r w:rsidR="00F23143" w:rsidRPr="00C65717">
              <w:t xml:space="preserve"> 400m</w:t>
            </w:r>
            <w:r w:rsidR="004948F1" w:rsidRPr="00C65717">
              <w:t>L</w:t>
            </w:r>
            <w:r>
              <w:t xml:space="preserve"> for waste</w:t>
            </w:r>
          </w:p>
        </w:tc>
        <w:tc>
          <w:tcPr>
            <w:tcW w:w="1534" w:type="dxa"/>
          </w:tcPr>
          <w:p w14:paraId="555A043B" w14:textId="284FA9FA" w:rsidR="00F23143" w:rsidRPr="00C65717" w:rsidRDefault="00F23143" w:rsidP="00C60A40">
            <w:pPr>
              <w:spacing w:before="20" w:after="20"/>
              <w:jc w:val="center"/>
            </w:pPr>
            <w:r w:rsidRPr="00C65717">
              <w:t>7, 8</w:t>
            </w:r>
          </w:p>
        </w:tc>
      </w:tr>
      <w:tr w:rsidR="00F23143" w:rsidRPr="00C65717" w14:paraId="16A455C3" w14:textId="77777777" w:rsidTr="00D3663B">
        <w:trPr>
          <w:jc w:val="center"/>
        </w:trPr>
        <w:tc>
          <w:tcPr>
            <w:tcW w:w="542" w:type="dxa"/>
            <w:vAlign w:val="center"/>
          </w:tcPr>
          <w:p w14:paraId="224F5888" w14:textId="77777777" w:rsidR="00F23143" w:rsidRPr="00C65717" w:rsidRDefault="00F23143" w:rsidP="00F23143">
            <w:pPr>
              <w:spacing w:before="20" w:after="20"/>
              <w:jc w:val="center"/>
            </w:pPr>
            <w:r w:rsidRPr="00C65717">
              <w:t>1</w:t>
            </w:r>
          </w:p>
        </w:tc>
        <w:tc>
          <w:tcPr>
            <w:tcW w:w="542" w:type="dxa"/>
          </w:tcPr>
          <w:p w14:paraId="1ADA3B0F" w14:textId="77777777" w:rsidR="00F23143" w:rsidRPr="00C65717" w:rsidRDefault="00F23143" w:rsidP="00D366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54" w:type="dxa"/>
            <w:vAlign w:val="center"/>
          </w:tcPr>
          <w:p w14:paraId="59041160" w14:textId="7A163111" w:rsidR="00F23143" w:rsidRPr="00C65717" w:rsidRDefault="00D9693F" w:rsidP="00C60A40">
            <w:pPr>
              <w:spacing w:before="20" w:after="20"/>
            </w:pPr>
            <w:r>
              <w:t>Spatula</w:t>
            </w:r>
          </w:p>
        </w:tc>
        <w:tc>
          <w:tcPr>
            <w:tcW w:w="1534" w:type="dxa"/>
          </w:tcPr>
          <w:p w14:paraId="0C1B8404" w14:textId="7EE0859E" w:rsidR="00F23143" w:rsidRPr="00C65717" w:rsidRDefault="00F23143" w:rsidP="00C60A40">
            <w:pPr>
              <w:spacing w:before="20" w:after="20"/>
              <w:jc w:val="center"/>
            </w:pPr>
            <w:r w:rsidRPr="00C65717">
              <w:t>7, 8</w:t>
            </w:r>
          </w:p>
        </w:tc>
      </w:tr>
      <w:tr w:rsidR="00F23143" w:rsidRPr="00C65717" w14:paraId="49F6F395" w14:textId="77777777" w:rsidTr="00D3663B">
        <w:trPr>
          <w:jc w:val="center"/>
        </w:trPr>
        <w:tc>
          <w:tcPr>
            <w:tcW w:w="542" w:type="dxa"/>
            <w:vAlign w:val="center"/>
          </w:tcPr>
          <w:p w14:paraId="397AD82E" w14:textId="77777777" w:rsidR="00F23143" w:rsidRPr="00C65717" w:rsidRDefault="00F23143" w:rsidP="00F23143">
            <w:pPr>
              <w:spacing w:before="20" w:after="20"/>
              <w:jc w:val="center"/>
            </w:pPr>
            <w:r w:rsidRPr="00C65717">
              <w:t>1</w:t>
            </w:r>
          </w:p>
        </w:tc>
        <w:tc>
          <w:tcPr>
            <w:tcW w:w="542" w:type="dxa"/>
          </w:tcPr>
          <w:p w14:paraId="6099B0F3" w14:textId="77777777" w:rsidR="00F23143" w:rsidRPr="00C65717" w:rsidRDefault="00F23143" w:rsidP="00D366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54" w:type="dxa"/>
            <w:vAlign w:val="center"/>
          </w:tcPr>
          <w:p w14:paraId="38C43B59" w14:textId="6B507171" w:rsidR="00F23143" w:rsidRPr="00C65717" w:rsidRDefault="00D9693F" w:rsidP="00C60A40">
            <w:pPr>
              <w:spacing w:before="20" w:after="20"/>
            </w:pPr>
            <w:r>
              <w:t>Magnetic stirrer + hot plate</w:t>
            </w:r>
          </w:p>
        </w:tc>
        <w:tc>
          <w:tcPr>
            <w:tcW w:w="1534" w:type="dxa"/>
          </w:tcPr>
          <w:p w14:paraId="5B25889E" w14:textId="05C35E81" w:rsidR="00F23143" w:rsidRPr="00C65717" w:rsidRDefault="00F23143" w:rsidP="00C60A40">
            <w:pPr>
              <w:spacing w:before="20" w:after="20"/>
              <w:jc w:val="center"/>
            </w:pPr>
            <w:r w:rsidRPr="00C65717">
              <w:t>7, 8</w:t>
            </w:r>
          </w:p>
        </w:tc>
      </w:tr>
      <w:tr w:rsidR="00F23143" w:rsidRPr="00C65717" w14:paraId="1BBFF5E7" w14:textId="77777777" w:rsidTr="00D3663B">
        <w:trPr>
          <w:jc w:val="center"/>
        </w:trPr>
        <w:tc>
          <w:tcPr>
            <w:tcW w:w="542" w:type="dxa"/>
            <w:vAlign w:val="center"/>
          </w:tcPr>
          <w:p w14:paraId="21EB8155" w14:textId="77777777" w:rsidR="00F23143" w:rsidRPr="00C65717" w:rsidRDefault="00F23143" w:rsidP="00F23143">
            <w:pPr>
              <w:spacing w:before="20" w:after="20"/>
              <w:jc w:val="center"/>
            </w:pPr>
            <w:r w:rsidRPr="00C65717">
              <w:t>1</w:t>
            </w:r>
          </w:p>
        </w:tc>
        <w:tc>
          <w:tcPr>
            <w:tcW w:w="542" w:type="dxa"/>
          </w:tcPr>
          <w:p w14:paraId="6D6D8043" w14:textId="77777777" w:rsidR="00F23143" w:rsidRPr="00C65717" w:rsidRDefault="00F23143" w:rsidP="00D366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54" w:type="dxa"/>
            <w:vAlign w:val="center"/>
          </w:tcPr>
          <w:p w14:paraId="62CD6A6D" w14:textId="7008A920" w:rsidR="00F23143" w:rsidRPr="00C65717" w:rsidRDefault="00D9693F" w:rsidP="00C60A40">
            <w:pPr>
              <w:spacing w:before="20" w:after="20"/>
            </w:pPr>
            <w:r>
              <w:t>Magnetic stirring bar</w:t>
            </w:r>
          </w:p>
        </w:tc>
        <w:tc>
          <w:tcPr>
            <w:tcW w:w="1534" w:type="dxa"/>
          </w:tcPr>
          <w:p w14:paraId="7D78BB8C" w14:textId="1CF0E32F" w:rsidR="00F23143" w:rsidRPr="00C65717" w:rsidRDefault="00F23143" w:rsidP="00C60A40">
            <w:pPr>
              <w:spacing w:before="20" w:after="20"/>
              <w:jc w:val="center"/>
            </w:pPr>
            <w:r w:rsidRPr="00C65717">
              <w:t>7, 8</w:t>
            </w:r>
          </w:p>
        </w:tc>
      </w:tr>
      <w:tr w:rsidR="00F23143" w:rsidRPr="00C65717" w14:paraId="63C01243" w14:textId="77777777" w:rsidTr="00D3663B">
        <w:trPr>
          <w:jc w:val="center"/>
        </w:trPr>
        <w:tc>
          <w:tcPr>
            <w:tcW w:w="542" w:type="dxa"/>
            <w:vAlign w:val="center"/>
          </w:tcPr>
          <w:p w14:paraId="2E496521" w14:textId="77777777" w:rsidR="00F23143" w:rsidRPr="00C65717" w:rsidRDefault="00F23143" w:rsidP="00F23143">
            <w:pPr>
              <w:spacing w:before="20" w:after="20"/>
              <w:jc w:val="center"/>
            </w:pPr>
            <w:r w:rsidRPr="00C65717">
              <w:t>1</w:t>
            </w:r>
          </w:p>
        </w:tc>
        <w:tc>
          <w:tcPr>
            <w:tcW w:w="542" w:type="dxa"/>
          </w:tcPr>
          <w:p w14:paraId="212AF71A" w14:textId="77777777" w:rsidR="00F23143" w:rsidRPr="00C65717" w:rsidRDefault="00F23143" w:rsidP="00D366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54" w:type="dxa"/>
            <w:vAlign w:val="center"/>
          </w:tcPr>
          <w:p w14:paraId="50B95E08" w14:textId="3ECCE76F" w:rsidR="00F23143" w:rsidRPr="00C65717" w:rsidRDefault="00D9693F" w:rsidP="00C60A40">
            <w:pPr>
              <w:spacing w:before="20" w:after="20"/>
            </w:pPr>
            <w:r>
              <w:t>Cryo rack</w:t>
            </w:r>
          </w:p>
        </w:tc>
        <w:tc>
          <w:tcPr>
            <w:tcW w:w="1534" w:type="dxa"/>
            <w:vAlign w:val="center"/>
          </w:tcPr>
          <w:p w14:paraId="725937D6" w14:textId="2CCC0F94" w:rsidR="00F23143" w:rsidRPr="00C65717" w:rsidRDefault="00F23143" w:rsidP="00C60A40">
            <w:pPr>
              <w:spacing w:before="20" w:after="20"/>
              <w:jc w:val="center"/>
            </w:pPr>
            <w:r w:rsidRPr="00C65717">
              <w:t>6, 8</w:t>
            </w:r>
          </w:p>
        </w:tc>
      </w:tr>
      <w:tr w:rsidR="00F23143" w:rsidRPr="00C65717" w14:paraId="7A27D8EB" w14:textId="77777777" w:rsidTr="00D3663B">
        <w:trPr>
          <w:jc w:val="center"/>
        </w:trPr>
        <w:tc>
          <w:tcPr>
            <w:tcW w:w="542" w:type="dxa"/>
            <w:vAlign w:val="center"/>
          </w:tcPr>
          <w:p w14:paraId="47EBA07B" w14:textId="77777777" w:rsidR="00F23143" w:rsidRPr="00C65717" w:rsidRDefault="00F23143" w:rsidP="00F23143">
            <w:pPr>
              <w:spacing w:before="20" w:after="20"/>
              <w:jc w:val="center"/>
            </w:pPr>
          </w:p>
        </w:tc>
        <w:tc>
          <w:tcPr>
            <w:tcW w:w="542" w:type="dxa"/>
          </w:tcPr>
          <w:p w14:paraId="73D2AB69" w14:textId="77777777" w:rsidR="00F23143" w:rsidRPr="00C65717" w:rsidRDefault="00F23143" w:rsidP="00D366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54" w:type="dxa"/>
            <w:vAlign w:val="center"/>
          </w:tcPr>
          <w:p w14:paraId="35785CFC" w14:textId="08565A4B" w:rsidR="00F23143" w:rsidRPr="00C65717" w:rsidRDefault="00F23143" w:rsidP="00C60A40">
            <w:pPr>
              <w:spacing w:before="20" w:after="20"/>
            </w:pPr>
          </w:p>
        </w:tc>
        <w:tc>
          <w:tcPr>
            <w:tcW w:w="1534" w:type="dxa"/>
            <w:vAlign w:val="center"/>
          </w:tcPr>
          <w:p w14:paraId="65940244" w14:textId="77777777" w:rsidR="00F23143" w:rsidRPr="00C65717" w:rsidRDefault="00F23143" w:rsidP="00C60A40">
            <w:pPr>
              <w:spacing w:before="20" w:after="20"/>
              <w:jc w:val="center"/>
            </w:pPr>
          </w:p>
        </w:tc>
      </w:tr>
      <w:tr w:rsidR="00F23143" w:rsidRPr="00C65717" w14:paraId="21315954" w14:textId="77777777" w:rsidTr="00D3663B">
        <w:trPr>
          <w:jc w:val="center"/>
        </w:trPr>
        <w:tc>
          <w:tcPr>
            <w:tcW w:w="542" w:type="dxa"/>
            <w:vAlign w:val="center"/>
          </w:tcPr>
          <w:p w14:paraId="65B9B6FD" w14:textId="77777777" w:rsidR="00F23143" w:rsidRPr="00C65717" w:rsidRDefault="00F23143" w:rsidP="00F23143">
            <w:pPr>
              <w:spacing w:before="20" w:after="20"/>
              <w:jc w:val="center"/>
            </w:pPr>
            <w:r w:rsidRPr="00C65717">
              <w:t>1</w:t>
            </w:r>
          </w:p>
        </w:tc>
        <w:tc>
          <w:tcPr>
            <w:tcW w:w="542" w:type="dxa"/>
          </w:tcPr>
          <w:p w14:paraId="4547E098" w14:textId="77777777" w:rsidR="00F23143" w:rsidRPr="00C65717" w:rsidRDefault="00F23143" w:rsidP="00D366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54" w:type="dxa"/>
            <w:vAlign w:val="center"/>
          </w:tcPr>
          <w:p w14:paraId="20ADFF6C" w14:textId="302A09C7" w:rsidR="00F23143" w:rsidRPr="00C65717" w:rsidRDefault="00D9693F" w:rsidP="000E25C2">
            <w:pPr>
              <w:spacing w:before="20" w:after="20"/>
            </w:pPr>
            <w:r>
              <w:t>Glass rod</w:t>
            </w:r>
          </w:p>
        </w:tc>
        <w:tc>
          <w:tcPr>
            <w:tcW w:w="1534" w:type="dxa"/>
            <w:vAlign w:val="center"/>
          </w:tcPr>
          <w:p w14:paraId="4E2CA135" w14:textId="77777777" w:rsidR="00F23143" w:rsidRPr="00C65717" w:rsidRDefault="00F23143" w:rsidP="000E25C2">
            <w:pPr>
              <w:spacing w:before="20" w:after="20"/>
              <w:jc w:val="center"/>
            </w:pPr>
            <w:bookmarkStart w:id="7" w:name="OLE_LINK348"/>
            <w:bookmarkStart w:id="8" w:name="OLE_LINK349"/>
            <w:r w:rsidRPr="00C65717">
              <w:t>6</w:t>
            </w:r>
            <w:bookmarkEnd w:id="7"/>
            <w:bookmarkEnd w:id="8"/>
          </w:p>
        </w:tc>
      </w:tr>
      <w:tr w:rsidR="00F23143" w:rsidRPr="00C65717" w14:paraId="51163108" w14:textId="77777777" w:rsidTr="00D3663B">
        <w:trPr>
          <w:jc w:val="center"/>
        </w:trPr>
        <w:tc>
          <w:tcPr>
            <w:tcW w:w="542" w:type="dxa"/>
            <w:vAlign w:val="center"/>
          </w:tcPr>
          <w:p w14:paraId="7D3CB4A4" w14:textId="77777777" w:rsidR="00F23143" w:rsidRPr="00C65717" w:rsidRDefault="00F23143" w:rsidP="00F23143">
            <w:pPr>
              <w:spacing w:before="20" w:after="20"/>
              <w:jc w:val="center"/>
            </w:pPr>
            <w:r w:rsidRPr="00C65717">
              <w:t>1</w:t>
            </w:r>
          </w:p>
        </w:tc>
        <w:tc>
          <w:tcPr>
            <w:tcW w:w="542" w:type="dxa"/>
          </w:tcPr>
          <w:p w14:paraId="57D4E130" w14:textId="77777777" w:rsidR="00F23143" w:rsidRPr="00C65717" w:rsidRDefault="00F23143" w:rsidP="00D366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54" w:type="dxa"/>
            <w:vAlign w:val="center"/>
          </w:tcPr>
          <w:p w14:paraId="1CEB0293" w14:textId="74B0238E" w:rsidR="00F23143" w:rsidRPr="00C65717" w:rsidRDefault="00F23143" w:rsidP="00D9693F">
            <w:pPr>
              <w:spacing w:before="20" w:after="20"/>
            </w:pPr>
            <w:r w:rsidRPr="00C65717">
              <w:t>Glas</w:t>
            </w:r>
            <w:r w:rsidR="00D9693F">
              <w:t>s frit</w:t>
            </w:r>
          </w:p>
        </w:tc>
        <w:tc>
          <w:tcPr>
            <w:tcW w:w="1534" w:type="dxa"/>
          </w:tcPr>
          <w:p w14:paraId="7ECE72C7" w14:textId="77777777" w:rsidR="00F23143" w:rsidRPr="00C65717" w:rsidRDefault="00F23143" w:rsidP="000E25C2">
            <w:pPr>
              <w:spacing w:before="20" w:after="20"/>
              <w:jc w:val="center"/>
            </w:pPr>
            <w:r w:rsidRPr="00C65717">
              <w:t>6</w:t>
            </w:r>
          </w:p>
        </w:tc>
      </w:tr>
      <w:tr w:rsidR="00F23143" w:rsidRPr="00C65717" w14:paraId="0DAAB456" w14:textId="77777777" w:rsidTr="00D3663B">
        <w:trPr>
          <w:jc w:val="center"/>
        </w:trPr>
        <w:tc>
          <w:tcPr>
            <w:tcW w:w="542" w:type="dxa"/>
            <w:vAlign w:val="center"/>
          </w:tcPr>
          <w:p w14:paraId="5B63D9BE" w14:textId="77777777" w:rsidR="00F23143" w:rsidRPr="00C65717" w:rsidRDefault="00F23143" w:rsidP="00F23143">
            <w:pPr>
              <w:spacing w:before="20" w:after="20"/>
              <w:jc w:val="center"/>
            </w:pPr>
            <w:r w:rsidRPr="00C65717">
              <w:t>1</w:t>
            </w:r>
          </w:p>
        </w:tc>
        <w:tc>
          <w:tcPr>
            <w:tcW w:w="542" w:type="dxa"/>
          </w:tcPr>
          <w:p w14:paraId="6BB30CE9" w14:textId="77777777" w:rsidR="00F23143" w:rsidRPr="00C65717" w:rsidRDefault="00F23143" w:rsidP="00D366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54" w:type="dxa"/>
            <w:vAlign w:val="center"/>
          </w:tcPr>
          <w:p w14:paraId="20A54610" w14:textId="610E7F22" w:rsidR="00F23143" w:rsidRPr="00C65717" w:rsidRDefault="00D9693F" w:rsidP="00D9693F">
            <w:pPr>
              <w:spacing w:before="20" w:after="20"/>
            </w:pPr>
            <w:r>
              <w:t>Test tube with marking for 5 mL</w:t>
            </w:r>
          </w:p>
        </w:tc>
        <w:tc>
          <w:tcPr>
            <w:tcW w:w="1534" w:type="dxa"/>
          </w:tcPr>
          <w:p w14:paraId="7F7D86D6" w14:textId="77777777" w:rsidR="00F23143" w:rsidRPr="00C65717" w:rsidRDefault="00F23143" w:rsidP="000E25C2">
            <w:pPr>
              <w:spacing w:before="20" w:after="20"/>
              <w:jc w:val="center"/>
            </w:pPr>
            <w:r w:rsidRPr="00C65717">
              <w:t>6</w:t>
            </w:r>
          </w:p>
        </w:tc>
      </w:tr>
      <w:tr w:rsidR="00F23143" w:rsidRPr="00C65717" w14:paraId="1FD2FB13" w14:textId="77777777" w:rsidTr="00D3663B">
        <w:trPr>
          <w:jc w:val="center"/>
        </w:trPr>
        <w:tc>
          <w:tcPr>
            <w:tcW w:w="542" w:type="dxa"/>
            <w:vAlign w:val="center"/>
          </w:tcPr>
          <w:p w14:paraId="68D4ECA1" w14:textId="77777777" w:rsidR="00F23143" w:rsidRPr="00C65717" w:rsidRDefault="00F23143" w:rsidP="00F23143">
            <w:pPr>
              <w:spacing w:before="20" w:after="20"/>
              <w:jc w:val="center"/>
            </w:pPr>
            <w:r w:rsidRPr="00C65717">
              <w:t>1</w:t>
            </w:r>
          </w:p>
        </w:tc>
        <w:tc>
          <w:tcPr>
            <w:tcW w:w="542" w:type="dxa"/>
          </w:tcPr>
          <w:p w14:paraId="4760B704" w14:textId="77777777" w:rsidR="00F23143" w:rsidRPr="00C65717" w:rsidRDefault="00F23143" w:rsidP="00D366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54" w:type="dxa"/>
            <w:vAlign w:val="center"/>
          </w:tcPr>
          <w:p w14:paraId="4B86CED4" w14:textId="002F69D3" w:rsidR="00F23143" w:rsidRPr="00C65717" w:rsidRDefault="00D9693F" w:rsidP="000E25C2">
            <w:pPr>
              <w:spacing w:before="20" w:after="20"/>
            </w:pPr>
            <w:r>
              <w:t>Bowl for ice bath</w:t>
            </w:r>
          </w:p>
        </w:tc>
        <w:tc>
          <w:tcPr>
            <w:tcW w:w="1534" w:type="dxa"/>
          </w:tcPr>
          <w:p w14:paraId="0DB97BE7" w14:textId="77777777" w:rsidR="00F23143" w:rsidRPr="00C65717" w:rsidRDefault="00F23143" w:rsidP="000E25C2">
            <w:pPr>
              <w:spacing w:before="20" w:after="20"/>
              <w:jc w:val="center"/>
            </w:pPr>
            <w:r w:rsidRPr="00C65717">
              <w:t>6</w:t>
            </w:r>
          </w:p>
        </w:tc>
      </w:tr>
      <w:tr w:rsidR="00F23143" w:rsidRPr="00C65717" w14:paraId="614A48B2" w14:textId="77777777" w:rsidTr="00D3663B">
        <w:trPr>
          <w:jc w:val="center"/>
        </w:trPr>
        <w:tc>
          <w:tcPr>
            <w:tcW w:w="542" w:type="dxa"/>
            <w:vAlign w:val="center"/>
          </w:tcPr>
          <w:p w14:paraId="7BF6DD8B" w14:textId="77777777" w:rsidR="00F23143" w:rsidRPr="00B87E33" w:rsidRDefault="00F23143" w:rsidP="00F23143">
            <w:pPr>
              <w:spacing w:before="20" w:after="20"/>
              <w:jc w:val="center"/>
            </w:pPr>
            <w:r w:rsidRPr="00B87E33">
              <w:t>3</w:t>
            </w:r>
          </w:p>
        </w:tc>
        <w:tc>
          <w:tcPr>
            <w:tcW w:w="542" w:type="dxa"/>
          </w:tcPr>
          <w:p w14:paraId="697660A6" w14:textId="77777777" w:rsidR="00F23143" w:rsidRPr="00B87E33" w:rsidRDefault="00F23143" w:rsidP="00D366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54" w:type="dxa"/>
            <w:vAlign w:val="center"/>
          </w:tcPr>
          <w:p w14:paraId="489E0EF0" w14:textId="2277C8A1" w:rsidR="00F23143" w:rsidRPr="00B87E33" w:rsidRDefault="00B87E33" w:rsidP="00B87E33">
            <w:pPr>
              <w:spacing w:before="20" w:after="20"/>
            </w:pPr>
            <w:r>
              <w:t>Empty plastic pasteur pipets (PPP)</w:t>
            </w:r>
          </w:p>
        </w:tc>
        <w:tc>
          <w:tcPr>
            <w:tcW w:w="1534" w:type="dxa"/>
          </w:tcPr>
          <w:p w14:paraId="72AFE753" w14:textId="77777777" w:rsidR="00F23143" w:rsidRPr="00C65717" w:rsidRDefault="00F23143" w:rsidP="000E25C2">
            <w:pPr>
              <w:spacing w:before="20" w:after="20"/>
              <w:jc w:val="center"/>
            </w:pPr>
            <w:r w:rsidRPr="00C65717">
              <w:t>6</w:t>
            </w:r>
          </w:p>
        </w:tc>
      </w:tr>
      <w:tr w:rsidR="00F23143" w:rsidRPr="00C65717" w14:paraId="2DD76642" w14:textId="77777777" w:rsidTr="00D3663B">
        <w:trPr>
          <w:jc w:val="center"/>
        </w:trPr>
        <w:tc>
          <w:tcPr>
            <w:tcW w:w="542" w:type="dxa"/>
            <w:vAlign w:val="center"/>
          </w:tcPr>
          <w:p w14:paraId="79D3C414" w14:textId="77777777" w:rsidR="00F23143" w:rsidRPr="00C65717" w:rsidRDefault="00F23143" w:rsidP="00F23143">
            <w:pPr>
              <w:spacing w:before="20" w:after="20"/>
              <w:jc w:val="center"/>
            </w:pPr>
            <w:r w:rsidRPr="00C65717">
              <w:t>2</w:t>
            </w:r>
          </w:p>
        </w:tc>
        <w:tc>
          <w:tcPr>
            <w:tcW w:w="542" w:type="dxa"/>
          </w:tcPr>
          <w:p w14:paraId="66C0D1C1" w14:textId="77777777" w:rsidR="00F23143" w:rsidRPr="00C65717" w:rsidRDefault="00F23143" w:rsidP="00D366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54" w:type="dxa"/>
            <w:vAlign w:val="center"/>
          </w:tcPr>
          <w:p w14:paraId="4C16374A" w14:textId="088D7F68" w:rsidR="00F23143" w:rsidRPr="00C65717" w:rsidRDefault="00B87E33" w:rsidP="000E25C2">
            <w:pPr>
              <w:spacing w:before="20" w:after="20"/>
            </w:pPr>
            <w:r>
              <w:t>Empty Eppendorf vials</w:t>
            </w:r>
          </w:p>
        </w:tc>
        <w:tc>
          <w:tcPr>
            <w:tcW w:w="1534" w:type="dxa"/>
          </w:tcPr>
          <w:p w14:paraId="0B53EDD3" w14:textId="77777777" w:rsidR="00F23143" w:rsidRPr="00C65717" w:rsidRDefault="00F23143" w:rsidP="000E25C2">
            <w:pPr>
              <w:spacing w:before="20" w:after="20"/>
              <w:jc w:val="center"/>
            </w:pPr>
            <w:r w:rsidRPr="00C65717">
              <w:t>6</w:t>
            </w:r>
          </w:p>
        </w:tc>
      </w:tr>
      <w:tr w:rsidR="00F23143" w:rsidRPr="00C65717" w14:paraId="17165CBB" w14:textId="77777777" w:rsidTr="00D3663B">
        <w:trPr>
          <w:jc w:val="center"/>
        </w:trPr>
        <w:tc>
          <w:tcPr>
            <w:tcW w:w="542" w:type="dxa"/>
            <w:vAlign w:val="center"/>
          </w:tcPr>
          <w:p w14:paraId="3B7ACB11" w14:textId="77777777" w:rsidR="00F23143" w:rsidRPr="00C65717" w:rsidRDefault="00F23143" w:rsidP="00F23143">
            <w:pPr>
              <w:spacing w:before="20" w:after="20"/>
              <w:jc w:val="center"/>
            </w:pPr>
            <w:r w:rsidRPr="00C65717">
              <w:t>1</w:t>
            </w:r>
          </w:p>
        </w:tc>
        <w:tc>
          <w:tcPr>
            <w:tcW w:w="542" w:type="dxa"/>
          </w:tcPr>
          <w:p w14:paraId="26C82439" w14:textId="77777777" w:rsidR="00F23143" w:rsidRPr="00C65717" w:rsidRDefault="00F23143" w:rsidP="00D366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54" w:type="dxa"/>
            <w:vAlign w:val="center"/>
          </w:tcPr>
          <w:p w14:paraId="70CD23E3" w14:textId="558B957C" w:rsidR="00F23143" w:rsidRPr="00C65717" w:rsidRDefault="00B87E33" w:rsidP="000E25C2">
            <w:pPr>
              <w:spacing w:before="20" w:after="20"/>
            </w:pPr>
            <w:r>
              <w:t>TLC plate silica gel</w:t>
            </w:r>
          </w:p>
        </w:tc>
        <w:tc>
          <w:tcPr>
            <w:tcW w:w="1534" w:type="dxa"/>
          </w:tcPr>
          <w:p w14:paraId="08E6BE12" w14:textId="77777777" w:rsidR="00F23143" w:rsidRPr="00C65717" w:rsidRDefault="00F23143" w:rsidP="000E25C2">
            <w:pPr>
              <w:spacing w:before="20" w:after="20"/>
              <w:jc w:val="center"/>
            </w:pPr>
            <w:r w:rsidRPr="00C65717">
              <w:t>6</w:t>
            </w:r>
          </w:p>
        </w:tc>
      </w:tr>
      <w:tr w:rsidR="00F23143" w:rsidRPr="00C65717" w14:paraId="196C7AB1" w14:textId="77777777" w:rsidTr="00D3663B">
        <w:trPr>
          <w:jc w:val="center"/>
        </w:trPr>
        <w:tc>
          <w:tcPr>
            <w:tcW w:w="542" w:type="dxa"/>
            <w:vAlign w:val="center"/>
          </w:tcPr>
          <w:p w14:paraId="4FF04182" w14:textId="77777777" w:rsidR="00F23143" w:rsidRPr="00C65717" w:rsidRDefault="00F23143" w:rsidP="00F23143">
            <w:pPr>
              <w:spacing w:before="20" w:after="20"/>
              <w:jc w:val="center"/>
            </w:pPr>
            <w:r w:rsidRPr="00C65717">
              <w:t>1</w:t>
            </w:r>
          </w:p>
        </w:tc>
        <w:tc>
          <w:tcPr>
            <w:tcW w:w="542" w:type="dxa"/>
          </w:tcPr>
          <w:p w14:paraId="2EAB793A" w14:textId="77777777" w:rsidR="00F23143" w:rsidRPr="00C65717" w:rsidRDefault="00F23143" w:rsidP="00D366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54" w:type="dxa"/>
            <w:vAlign w:val="center"/>
          </w:tcPr>
          <w:p w14:paraId="4F0DEE52" w14:textId="2F0AF8B4" w:rsidR="00F23143" w:rsidRPr="00C65717" w:rsidRDefault="00B87E33" w:rsidP="00B87E33">
            <w:pPr>
              <w:spacing w:before="20" w:after="20"/>
            </w:pPr>
            <w:r>
              <w:t>Jar containing mobile phase for TLC</w:t>
            </w:r>
            <w:r w:rsidR="00F23143" w:rsidRPr="00C65717">
              <w:t xml:space="preserve"> (10m</w:t>
            </w:r>
            <w:r w:rsidR="004948F1" w:rsidRPr="00C65717">
              <w:t>L</w:t>
            </w:r>
            <w:r w:rsidR="00F23143" w:rsidRPr="00C65717">
              <w:t xml:space="preserve"> </w:t>
            </w:r>
            <w:r>
              <w:t>e</w:t>
            </w:r>
            <w:r w:rsidR="00F23143" w:rsidRPr="00C65717">
              <w:t>thyl</w:t>
            </w:r>
            <w:r>
              <w:t xml:space="preserve"> </w:t>
            </w:r>
            <w:r w:rsidR="00F23143" w:rsidRPr="00C65717">
              <w:t>acetat</w:t>
            </w:r>
            <w:r>
              <w:t>e</w:t>
            </w:r>
            <w:r w:rsidR="00F23143" w:rsidRPr="00C65717">
              <w:t>)</w:t>
            </w:r>
          </w:p>
        </w:tc>
        <w:tc>
          <w:tcPr>
            <w:tcW w:w="1534" w:type="dxa"/>
          </w:tcPr>
          <w:p w14:paraId="647C8E50" w14:textId="77777777" w:rsidR="00F23143" w:rsidRPr="00C65717" w:rsidRDefault="00F23143" w:rsidP="000E25C2">
            <w:pPr>
              <w:spacing w:before="20" w:after="20"/>
              <w:jc w:val="center"/>
            </w:pPr>
            <w:r w:rsidRPr="00C65717">
              <w:t>6</w:t>
            </w:r>
          </w:p>
        </w:tc>
      </w:tr>
      <w:tr w:rsidR="00F23143" w:rsidRPr="00C65717" w14:paraId="7DA7D40D" w14:textId="77777777" w:rsidTr="00D3663B">
        <w:trPr>
          <w:jc w:val="center"/>
        </w:trPr>
        <w:tc>
          <w:tcPr>
            <w:tcW w:w="542" w:type="dxa"/>
            <w:vAlign w:val="center"/>
          </w:tcPr>
          <w:p w14:paraId="71AB93CB" w14:textId="77777777" w:rsidR="00F23143" w:rsidRPr="00C65717" w:rsidRDefault="00F23143" w:rsidP="00F23143">
            <w:pPr>
              <w:spacing w:before="20" w:after="20"/>
              <w:jc w:val="center"/>
            </w:pPr>
            <w:r w:rsidRPr="00C65717">
              <w:t>1</w:t>
            </w:r>
          </w:p>
        </w:tc>
        <w:tc>
          <w:tcPr>
            <w:tcW w:w="542" w:type="dxa"/>
          </w:tcPr>
          <w:p w14:paraId="23B8D5E5" w14:textId="77777777" w:rsidR="00F23143" w:rsidRPr="00C65717" w:rsidRDefault="00F23143" w:rsidP="00D366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54" w:type="dxa"/>
            <w:vAlign w:val="center"/>
          </w:tcPr>
          <w:p w14:paraId="5E51B520" w14:textId="180D4B29" w:rsidR="00F23143" w:rsidRPr="00C65717" w:rsidRDefault="00B87E33" w:rsidP="00D113A5">
            <w:pPr>
              <w:spacing w:before="20" w:after="20"/>
            </w:pPr>
            <w:r>
              <w:t xml:space="preserve">Medium-sized </w:t>
            </w:r>
            <w:r w:rsidR="00D113A5">
              <w:t>watch</w:t>
            </w:r>
            <w:r>
              <w:t xml:space="preserve"> glass</w:t>
            </w:r>
          </w:p>
        </w:tc>
        <w:tc>
          <w:tcPr>
            <w:tcW w:w="1534" w:type="dxa"/>
          </w:tcPr>
          <w:p w14:paraId="7F9E797E" w14:textId="77777777" w:rsidR="00F23143" w:rsidRPr="00C65717" w:rsidRDefault="00F23143" w:rsidP="000E25C2">
            <w:pPr>
              <w:spacing w:before="20" w:after="20"/>
              <w:jc w:val="center"/>
            </w:pPr>
            <w:r w:rsidRPr="00C65717">
              <w:t>6</w:t>
            </w:r>
          </w:p>
        </w:tc>
      </w:tr>
      <w:tr w:rsidR="00F23143" w:rsidRPr="00C65717" w14:paraId="75DF014C" w14:textId="77777777" w:rsidTr="00D3663B">
        <w:trPr>
          <w:jc w:val="center"/>
        </w:trPr>
        <w:tc>
          <w:tcPr>
            <w:tcW w:w="542" w:type="dxa"/>
            <w:vAlign w:val="center"/>
          </w:tcPr>
          <w:p w14:paraId="2A7EEB8A" w14:textId="77777777" w:rsidR="00F23143" w:rsidRPr="00C65717" w:rsidRDefault="00F23143" w:rsidP="00F23143">
            <w:pPr>
              <w:spacing w:before="20" w:after="20"/>
              <w:jc w:val="center"/>
            </w:pPr>
            <w:r w:rsidRPr="00C65717">
              <w:t>1</w:t>
            </w:r>
          </w:p>
        </w:tc>
        <w:tc>
          <w:tcPr>
            <w:tcW w:w="542" w:type="dxa"/>
          </w:tcPr>
          <w:p w14:paraId="640A8D95" w14:textId="77777777" w:rsidR="00F23143" w:rsidRPr="00C65717" w:rsidRDefault="00F23143" w:rsidP="00D366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54" w:type="dxa"/>
            <w:vAlign w:val="center"/>
          </w:tcPr>
          <w:p w14:paraId="621EC780" w14:textId="56DD7ABC" w:rsidR="00F23143" w:rsidRPr="00C65717" w:rsidRDefault="00B87E33" w:rsidP="000E25C2">
            <w:pPr>
              <w:spacing w:before="20" w:after="20"/>
            </w:pPr>
            <w:r>
              <w:t>Petri dish annotated with desk number</w:t>
            </w:r>
          </w:p>
        </w:tc>
        <w:tc>
          <w:tcPr>
            <w:tcW w:w="1534" w:type="dxa"/>
          </w:tcPr>
          <w:p w14:paraId="51D86672" w14:textId="77777777" w:rsidR="00F23143" w:rsidRPr="00C65717" w:rsidRDefault="00F23143" w:rsidP="000E25C2">
            <w:pPr>
              <w:spacing w:before="20" w:after="20"/>
              <w:jc w:val="center"/>
            </w:pPr>
            <w:r w:rsidRPr="00C65717">
              <w:t>6</w:t>
            </w:r>
          </w:p>
        </w:tc>
      </w:tr>
      <w:tr w:rsidR="00F23143" w:rsidRPr="00C65717" w14:paraId="59D3A5D7" w14:textId="77777777" w:rsidTr="00D3663B">
        <w:trPr>
          <w:jc w:val="center"/>
        </w:trPr>
        <w:tc>
          <w:tcPr>
            <w:tcW w:w="542" w:type="dxa"/>
            <w:vAlign w:val="center"/>
          </w:tcPr>
          <w:p w14:paraId="0741B14E" w14:textId="77777777" w:rsidR="00F23143" w:rsidRPr="00C65717" w:rsidRDefault="00F23143" w:rsidP="00F23143">
            <w:pPr>
              <w:spacing w:before="20" w:after="20"/>
              <w:jc w:val="center"/>
            </w:pPr>
            <w:r w:rsidRPr="00C65717">
              <w:t>3</w:t>
            </w:r>
          </w:p>
        </w:tc>
        <w:tc>
          <w:tcPr>
            <w:tcW w:w="542" w:type="dxa"/>
          </w:tcPr>
          <w:p w14:paraId="3B2B3132" w14:textId="77777777" w:rsidR="00F23143" w:rsidRPr="00C65717" w:rsidRDefault="00F23143" w:rsidP="00D366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54" w:type="dxa"/>
            <w:vAlign w:val="center"/>
          </w:tcPr>
          <w:p w14:paraId="7E3BB800" w14:textId="130E62E6" w:rsidR="00F23143" w:rsidRPr="00C65717" w:rsidRDefault="00B87E33" w:rsidP="00B87E33">
            <w:pPr>
              <w:spacing w:before="20" w:after="20"/>
            </w:pPr>
            <w:r>
              <w:t>TLC capillaries in small snap-on lid vial</w:t>
            </w:r>
          </w:p>
        </w:tc>
        <w:tc>
          <w:tcPr>
            <w:tcW w:w="1534" w:type="dxa"/>
          </w:tcPr>
          <w:p w14:paraId="540EE0D1" w14:textId="77777777" w:rsidR="00F23143" w:rsidRPr="00C65717" w:rsidRDefault="00F23143" w:rsidP="000E25C2">
            <w:pPr>
              <w:spacing w:before="20" w:after="20"/>
              <w:jc w:val="center"/>
            </w:pPr>
            <w:r w:rsidRPr="00C65717">
              <w:t>6</w:t>
            </w:r>
          </w:p>
        </w:tc>
      </w:tr>
      <w:tr w:rsidR="00F23143" w:rsidRPr="00C65717" w14:paraId="506A0A20" w14:textId="77777777" w:rsidTr="00D3663B">
        <w:trPr>
          <w:jc w:val="center"/>
        </w:trPr>
        <w:tc>
          <w:tcPr>
            <w:tcW w:w="542" w:type="dxa"/>
            <w:vAlign w:val="center"/>
          </w:tcPr>
          <w:p w14:paraId="278E02DF" w14:textId="77777777" w:rsidR="00F23143" w:rsidRPr="00C65717" w:rsidRDefault="00F23143" w:rsidP="00F23143">
            <w:pPr>
              <w:spacing w:before="20" w:after="20"/>
              <w:jc w:val="center"/>
            </w:pPr>
            <w:r w:rsidRPr="00C65717">
              <w:t>1</w:t>
            </w:r>
          </w:p>
        </w:tc>
        <w:tc>
          <w:tcPr>
            <w:tcW w:w="542" w:type="dxa"/>
          </w:tcPr>
          <w:p w14:paraId="5B2A84F8" w14:textId="77777777" w:rsidR="00F23143" w:rsidRPr="00C65717" w:rsidRDefault="00F23143" w:rsidP="00D366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54" w:type="dxa"/>
            <w:vAlign w:val="center"/>
          </w:tcPr>
          <w:p w14:paraId="0E10EFB8" w14:textId="0B3B5A1D" w:rsidR="00F23143" w:rsidRPr="00C65717" w:rsidRDefault="00F23143" w:rsidP="00B87E33">
            <w:pPr>
              <w:spacing w:before="20" w:after="20"/>
            </w:pPr>
            <w:r w:rsidRPr="00C65717">
              <w:t>25m</w:t>
            </w:r>
            <w:r w:rsidR="004948F1" w:rsidRPr="00C65717">
              <w:t>L</w:t>
            </w:r>
            <w:r w:rsidRPr="00C65717">
              <w:t xml:space="preserve"> </w:t>
            </w:r>
            <w:r w:rsidR="00B87E33">
              <w:t>volumetric flask</w:t>
            </w:r>
          </w:p>
        </w:tc>
        <w:tc>
          <w:tcPr>
            <w:tcW w:w="1534" w:type="dxa"/>
          </w:tcPr>
          <w:p w14:paraId="3AC91CFE" w14:textId="77777777" w:rsidR="00F23143" w:rsidRPr="00C65717" w:rsidRDefault="00F23143" w:rsidP="000E25C2">
            <w:pPr>
              <w:spacing w:before="20" w:after="20"/>
              <w:jc w:val="center"/>
            </w:pPr>
            <w:r w:rsidRPr="00C65717">
              <w:t>6</w:t>
            </w:r>
          </w:p>
        </w:tc>
      </w:tr>
      <w:tr w:rsidR="00F23143" w:rsidRPr="00C65717" w14:paraId="5B6F6C55" w14:textId="77777777" w:rsidTr="00D3663B">
        <w:trPr>
          <w:jc w:val="center"/>
        </w:trPr>
        <w:tc>
          <w:tcPr>
            <w:tcW w:w="542" w:type="dxa"/>
            <w:vAlign w:val="center"/>
          </w:tcPr>
          <w:p w14:paraId="0F133CE7" w14:textId="77777777" w:rsidR="00F23143" w:rsidRPr="00C65717" w:rsidRDefault="00F23143" w:rsidP="00F23143">
            <w:pPr>
              <w:spacing w:before="20" w:after="20"/>
              <w:jc w:val="center"/>
            </w:pPr>
            <w:r w:rsidRPr="00C65717">
              <w:lastRenderedPageBreak/>
              <w:t>1</w:t>
            </w:r>
          </w:p>
        </w:tc>
        <w:tc>
          <w:tcPr>
            <w:tcW w:w="542" w:type="dxa"/>
          </w:tcPr>
          <w:p w14:paraId="5DBD27D3" w14:textId="77777777" w:rsidR="00F23143" w:rsidRPr="00C65717" w:rsidRDefault="00F23143" w:rsidP="00D366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54" w:type="dxa"/>
            <w:vAlign w:val="center"/>
          </w:tcPr>
          <w:p w14:paraId="70142422" w14:textId="59860BD7" w:rsidR="00F23143" w:rsidRPr="00C65717" w:rsidRDefault="00B87E33" w:rsidP="000E25C2">
            <w:pPr>
              <w:spacing w:before="20" w:after="20"/>
            </w:pPr>
            <w:r>
              <w:t>Pencil</w:t>
            </w:r>
          </w:p>
        </w:tc>
        <w:tc>
          <w:tcPr>
            <w:tcW w:w="1534" w:type="dxa"/>
          </w:tcPr>
          <w:p w14:paraId="4FBB31B9" w14:textId="77777777" w:rsidR="00F23143" w:rsidRPr="00C65717" w:rsidRDefault="00F23143" w:rsidP="000E25C2">
            <w:pPr>
              <w:spacing w:before="20" w:after="20"/>
              <w:jc w:val="center"/>
            </w:pPr>
            <w:r w:rsidRPr="00C65717">
              <w:t>6</w:t>
            </w:r>
          </w:p>
        </w:tc>
      </w:tr>
      <w:tr w:rsidR="00F23143" w:rsidRPr="00C65717" w14:paraId="7C708502" w14:textId="77777777" w:rsidTr="00D3663B">
        <w:trPr>
          <w:jc w:val="center"/>
        </w:trPr>
        <w:tc>
          <w:tcPr>
            <w:tcW w:w="542" w:type="dxa"/>
            <w:vAlign w:val="center"/>
          </w:tcPr>
          <w:p w14:paraId="5C9BE8D2" w14:textId="77777777" w:rsidR="00F23143" w:rsidRPr="00C65717" w:rsidRDefault="00F23143" w:rsidP="00F23143">
            <w:pPr>
              <w:spacing w:before="20" w:after="20"/>
              <w:jc w:val="center"/>
            </w:pPr>
            <w:r w:rsidRPr="00C65717">
              <w:t>1</w:t>
            </w:r>
          </w:p>
        </w:tc>
        <w:tc>
          <w:tcPr>
            <w:tcW w:w="542" w:type="dxa"/>
          </w:tcPr>
          <w:p w14:paraId="6DB07B92" w14:textId="77777777" w:rsidR="00F23143" w:rsidRPr="00C65717" w:rsidRDefault="00F23143" w:rsidP="00D366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54" w:type="dxa"/>
            <w:vAlign w:val="center"/>
          </w:tcPr>
          <w:p w14:paraId="643FA85D" w14:textId="361B2CAD" w:rsidR="00F23143" w:rsidRPr="00C65717" w:rsidRDefault="00B87E33" w:rsidP="000E25C2">
            <w:pPr>
              <w:spacing w:before="20" w:after="20"/>
            </w:pPr>
            <w:r>
              <w:t>Set square</w:t>
            </w:r>
          </w:p>
        </w:tc>
        <w:tc>
          <w:tcPr>
            <w:tcW w:w="1534" w:type="dxa"/>
          </w:tcPr>
          <w:p w14:paraId="792ADD16" w14:textId="77777777" w:rsidR="00F23143" w:rsidRPr="00C65717" w:rsidRDefault="00F23143" w:rsidP="000E25C2">
            <w:pPr>
              <w:spacing w:before="20" w:after="20"/>
              <w:jc w:val="center"/>
            </w:pPr>
            <w:r w:rsidRPr="00C65717">
              <w:t>6</w:t>
            </w:r>
          </w:p>
        </w:tc>
      </w:tr>
      <w:tr w:rsidR="00F23143" w:rsidRPr="00C65717" w14:paraId="4D623CE8" w14:textId="77777777" w:rsidTr="00D3663B">
        <w:trPr>
          <w:jc w:val="center"/>
        </w:trPr>
        <w:tc>
          <w:tcPr>
            <w:tcW w:w="542" w:type="dxa"/>
            <w:vAlign w:val="center"/>
          </w:tcPr>
          <w:p w14:paraId="03AB8CD9" w14:textId="77777777" w:rsidR="00F23143" w:rsidRPr="00C65717" w:rsidRDefault="00F23143" w:rsidP="00F23143">
            <w:pPr>
              <w:spacing w:before="20" w:after="20"/>
              <w:jc w:val="center"/>
            </w:pPr>
            <w:r w:rsidRPr="00C65717">
              <w:t>1</w:t>
            </w:r>
          </w:p>
        </w:tc>
        <w:tc>
          <w:tcPr>
            <w:tcW w:w="542" w:type="dxa"/>
          </w:tcPr>
          <w:p w14:paraId="516DE461" w14:textId="6A523EA6" w:rsidR="00F23143" w:rsidRPr="00C65717" w:rsidRDefault="00D3663B" w:rsidP="00D3663B">
            <w:pPr>
              <w:jc w:val="center"/>
              <w:rPr>
                <w:sz w:val="28"/>
                <w:szCs w:val="28"/>
              </w:rPr>
            </w:pPr>
            <w:r w:rsidRPr="00C65717">
              <w:rPr>
                <w:color w:val="FF0000"/>
                <w:sz w:val="28"/>
                <w:szCs w:val="28"/>
              </w:rPr>
              <w:sym w:font="Wingdings" w:char="F06C"/>
            </w:r>
          </w:p>
        </w:tc>
        <w:tc>
          <w:tcPr>
            <w:tcW w:w="6454" w:type="dxa"/>
            <w:vAlign w:val="center"/>
          </w:tcPr>
          <w:p w14:paraId="674722B1" w14:textId="69D2577B" w:rsidR="00F23143" w:rsidRPr="00C65717" w:rsidRDefault="00F23143" w:rsidP="00B87E33">
            <w:pPr>
              <w:spacing w:before="20" w:after="20"/>
            </w:pPr>
            <w:r w:rsidRPr="00C65717">
              <w:t>100mL Erlenmeyer</w:t>
            </w:r>
            <w:r w:rsidR="00B87E33">
              <w:t xml:space="preserve"> flask containing</w:t>
            </w:r>
            <w:r w:rsidRPr="00C65717">
              <w:t xml:space="preserve"> 1</w:t>
            </w:r>
            <w:r w:rsidR="00B87E33">
              <w:t>.</w:t>
            </w:r>
            <w:r w:rsidRPr="00C65717">
              <w:t xml:space="preserve">70 g </w:t>
            </w:r>
            <w:r w:rsidR="00B87E33">
              <w:t>p</w:t>
            </w:r>
            <w:r w:rsidRPr="00C65717">
              <w:t>henetidin</w:t>
            </w:r>
            <w:r w:rsidR="00B87E33">
              <w:t>e</w:t>
            </w:r>
          </w:p>
        </w:tc>
        <w:tc>
          <w:tcPr>
            <w:tcW w:w="1534" w:type="dxa"/>
            <w:vAlign w:val="center"/>
          </w:tcPr>
          <w:p w14:paraId="2F0AD38B" w14:textId="77777777" w:rsidR="00F23143" w:rsidRPr="00C65717" w:rsidRDefault="00F23143" w:rsidP="000E25C2">
            <w:pPr>
              <w:spacing w:before="20" w:after="20"/>
              <w:jc w:val="center"/>
            </w:pPr>
            <w:bookmarkStart w:id="9" w:name="OLE_LINK356"/>
            <w:bookmarkStart w:id="10" w:name="OLE_LINK357"/>
            <w:r w:rsidRPr="00C65717">
              <w:t>6</w:t>
            </w:r>
            <w:bookmarkEnd w:id="9"/>
            <w:bookmarkEnd w:id="10"/>
          </w:p>
        </w:tc>
      </w:tr>
      <w:tr w:rsidR="00F23143" w:rsidRPr="00C65717" w14:paraId="52DF519E" w14:textId="77777777" w:rsidTr="00D3663B">
        <w:trPr>
          <w:jc w:val="center"/>
        </w:trPr>
        <w:tc>
          <w:tcPr>
            <w:tcW w:w="542" w:type="dxa"/>
            <w:vAlign w:val="center"/>
          </w:tcPr>
          <w:p w14:paraId="4CC78013" w14:textId="77777777" w:rsidR="00F23143" w:rsidRPr="00C65717" w:rsidRDefault="00F23143" w:rsidP="00F23143">
            <w:pPr>
              <w:spacing w:before="20" w:after="20"/>
              <w:jc w:val="center"/>
            </w:pPr>
            <w:r w:rsidRPr="00C65717">
              <w:t>1</w:t>
            </w:r>
          </w:p>
        </w:tc>
        <w:tc>
          <w:tcPr>
            <w:tcW w:w="542" w:type="dxa"/>
          </w:tcPr>
          <w:p w14:paraId="31C0E6E5" w14:textId="703A4FCD" w:rsidR="00F23143" w:rsidRPr="00C65717" w:rsidRDefault="00D3663B" w:rsidP="00D3663B">
            <w:pPr>
              <w:jc w:val="center"/>
              <w:rPr>
                <w:sz w:val="28"/>
                <w:szCs w:val="28"/>
              </w:rPr>
            </w:pPr>
            <w:r w:rsidRPr="00C65717">
              <w:rPr>
                <w:color w:val="FF0000"/>
                <w:sz w:val="28"/>
                <w:szCs w:val="28"/>
              </w:rPr>
              <w:sym w:font="Wingdings" w:char="F06C"/>
            </w:r>
          </w:p>
        </w:tc>
        <w:tc>
          <w:tcPr>
            <w:tcW w:w="6454" w:type="dxa"/>
            <w:vAlign w:val="center"/>
          </w:tcPr>
          <w:p w14:paraId="1C89330B" w14:textId="12A36372" w:rsidR="00F23143" w:rsidRPr="00C65717" w:rsidRDefault="00F23143" w:rsidP="00B87E33">
            <w:pPr>
              <w:spacing w:before="20" w:after="20"/>
            </w:pPr>
            <w:r w:rsidRPr="00C65717">
              <w:t>PE</w:t>
            </w:r>
            <w:r w:rsidR="00B87E33">
              <w:t xml:space="preserve"> bottle containing</w:t>
            </w:r>
            <w:r w:rsidRPr="00C65717">
              <w:t xml:space="preserve"> </w:t>
            </w:r>
            <w:r w:rsidR="00892472" w:rsidRPr="00C65717">
              <w:t>3</w:t>
            </w:r>
            <w:r w:rsidRPr="00C65717">
              <w:t>0</w:t>
            </w:r>
            <w:r w:rsidR="00892472" w:rsidRPr="00C65717">
              <w:t xml:space="preserve"> </w:t>
            </w:r>
            <w:r w:rsidRPr="00C65717">
              <w:t>m</w:t>
            </w:r>
            <w:r w:rsidR="004948F1" w:rsidRPr="00C65717">
              <w:t>L</w:t>
            </w:r>
            <w:r w:rsidRPr="00C65717">
              <w:t xml:space="preserve"> </w:t>
            </w:r>
            <w:r w:rsidR="00B87E33">
              <w:t>i</w:t>
            </w:r>
            <w:r w:rsidRPr="00C65717">
              <w:t>sopropanol</w:t>
            </w:r>
          </w:p>
        </w:tc>
        <w:tc>
          <w:tcPr>
            <w:tcW w:w="1534" w:type="dxa"/>
          </w:tcPr>
          <w:p w14:paraId="5677F42D" w14:textId="77777777" w:rsidR="00F23143" w:rsidRPr="00C65717" w:rsidRDefault="00F23143" w:rsidP="000E25C2">
            <w:pPr>
              <w:spacing w:before="20" w:after="20"/>
              <w:jc w:val="center"/>
            </w:pPr>
            <w:r w:rsidRPr="00C65717">
              <w:t>6</w:t>
            </w:r>
          </w:p>
        </w:tc>
      </w:tr>
      <w:tr w:rsidR="00F23143" w:rsidRPr="00C65717" w14:paraId="1F7C5D6C" w14:textId="77777777" w:rsidTr="00D3663B">
        <w:trPr>
          <w:jc w:val="center"/>
        </w:trPr>
        <w:tc>
          <w:tcPr>
            <w:tcW w:w="542" w:type="dxa"/>
            <w:vAlign w:val="center"/>
          </w:tcPr>
          <w:p w14:paraId="5C4AEA1F" w14:textId="77777777" w:rsidR="00F23143" w:rsidRPr="00C65717" w:rsidRDefault="00F23143" w:rsidP="00F23143">
            <w:pPr>
              <w:spacing w:before="20" w:after="20"/>
              <w:jc w:val="center"/>
            </w:pPr>
            <w:r w:rsidRPr="00C65717">
              <w:t>1</w:t>
            </w:r>
          </w:p>
        </w:tc>
        <w:tc>
          <w:tcPr>
            <w:tcW w:w="542" w:type="dxa"/>
          </w:tcPr>
          <w:p w14:paraId="0EB006C6" w14:textId="08146216" w:rsidR="00F23143" w:rsidRPr="00C65717" w:rsidRDefault="00D3663B" w:rsidP="00D3663B">
            <w:pPr>
              <w:jc w:val="center"/>
              <w:rPr>
                <w:sz w:val="28"/>
                <w:szCs w:val="28"/>
              </w:rPr>
            </w:pPr>
            <w:r w:rsidRPr="00C65717">
              <w:rPr>
                <w:color w:val="FF0000"/>
                <w:sz w:val="28"/>
                <w:szCs w:val="28"/>
              </w:rPr>
              <w:sym w:font="Wingdings" w:char="F06C"/>
            </w:r>
          </w:p>
        </w:tc>
        <w:tc>
          <w:tcPr>
            <w:tcW w:w="6454" w:type="dxa"/>
            <w:vAlign w:val="center"/>
          </w:tcPr>
          <w:p w14:paraId="41048B4B" w14:textId="0023F5D8" w:rsidR="00F23143" w:rsidRPr="00C65717" w:rsidRDefault="00B87E33" w:rsidP="00B87E33">
            <w:pPr>
              <w:spacing w:before="20" w:after="20"/>
            </w:pPr>
            <w:r>
              <w:t>Snap-on vial containing</w:t>
            </w:r>
            <w:r w:rsidR="00F23143" w:rsidRPr="00C65717">
              <w:t xml:space="preserve"> 1</w:t>
            </w:r>
            <w:r>
              <w:t>.</w:t>
            </w:r>
            <w:r w:rsidR="00F23143" w:rsidRPr="00C65717">
              <w:t>4 g KOCN</w:t>
            </w:r>
          </w:p>
        </w:tc>
        <w:tc>
          <w:tcPr>
            <w:tcW w:w="1534" w:type="dxa"/>
          </w:tcPr>
          <w:p w14:paraId="66608287" w14:textId="77777777" w:rsidR="00F23143" w:rsidRPr="00C65717" w:rsidRDefault="00F23143" w:rsidP="000E25C2">
            <w:pPr>
              <w:spacing w:before="20" w:after="20"/>
              <w:jc w:val="center"/>
            </w:pPr>
            <w:r w:rsidRPr="00C65717">
              <w:t>6</w:t>
            </w:r>
          </w:p>
        </w:tc>
      </w:tr>
      <w:tr w:rsidR="00F23143" w:rsidRPr="00C65717" w14:paraId="210D2389" w14:textId="77777777" w:rsidTr="00D3663B">
        <w:trPr>
          <w:jc w:val="center"/>
        </w:trPr>
        <w:tc>
          <w:tcPr>
            <w:tcW w:w="542" w:type="dxa"/>
            <w:vAlign w:val="center"/>
          </w:tcPr>
          <w:p w14:paraId="2C32E43B" w14:textId="77777777" w:rsidR="00F23143" w:rsidRPr="00C65717" w:rsidRDefault="00F23143" w:rsidP="00F23143">
            <w:pPr>
              <w:spacing w:before="20" w:after="20"/>
              <w:jc w:val="center"/>
            </w:pPr>
            <w:r w:rsidRPr="00C65717">
              <w:t>1</w:t>
            </w:r>
          </w:p>
        </w:tc>
        <w:tc>
          <w:tcPr>
            <w:tcW w:w="542" w:type="dxa"/>
          </w:tcPr>
          <w:p w14:paraId="2F0878F5" w14:textId="54C71C13" w:rsidR="00F23143" w:rsidRPr="00C65717" w:rsidRDefault="00D3663B" w:rsidP="00D3663B">
            <w:pPr>
              <w:jc w:val="center"/>
              <w:rPr>
                <w:sz w:val="28"/>
                <w:szCs w:val="28"/>
              </w:rPr>
            </w:pPr>
            <w:r w:rsidRPr="00C65717">
              <w:rPr>
                <w:color w:val="FF0000"/>
                <w:sz w:val="28"/>
                <w:szCs w:val="28"/>
              </w:rPr>
              <w:sym w:font="Wingdings" w:char="F06C"/>
            </w:r>
          </w:p>
        </w:tc>
        <w:tc>
          <w:tcPr>
            <w:tcW w:w="6454" w:type="dxa"/>
            <w:vAlign w:val="center"/>
          </w:tcPr>
          <w:p w14:paraId="376A7876" w14:textId="5CD14785" w:rsidR="00F23143" w:rsidRPr="00C65717" w:rsidRDefault="00B87E33" w:rsidP="00B87E33">
            <w:pPr>
              <w:spacing w:before="20" w:after="20"/>
            </w:pPr>
            <w:r>
              <w:t>100mL PE bottle</w:t>
            </w:r>
            <w:r w:rsidR="00F23143" w:rsidRPr="00C65717">
              <w:t xml:space="preserve"> </w:t>
            </w:r>
            <w:r>
              <w:t>containing</w:t>
            </w:r>
            <w:r w:rsidR="00F23143" w:rsidRPr="00C65717">
              <w:t xml:space="preserve"> 50 mL </w:t>
            </w:r>
            <w:r>
              <w:t>acetic acid</w:t>
            </w:r>
            <w:r w:rsidR="00F23143" w:rsidRPr="00C65717">
              <w:t xml:space="preserve"> 10%</w:t>
            </w:r>
          </w:p>
        </w:tc>
        <w:tc>
          <w:tcPr>
            <w:tcW w:w="1534" w:type="dxa"/>
          </w:tcPr>
          <w:p w14:paraId="0A9C1638" w14:textId="77777777" w:rsidR="00F23143" w:rsidRPr="00C65717" w:rsidRDefault="00F23143" w:rsidP="000E25C2">
            <w:pPr>
              <w:spacing w:before="20" w:after="20"/>
              <w:jc w:val="center"/>
            </w:pPr>
            <w:r w:rsidRPr="00C65717">
              <w:t>6</w:t>
            </w:r>
          </w:p>
        </w:tc>
      </w:tr>
      <w:tr w:rsidR="00F23143" w:rsidRPr="00C65717" w14:paraId="700491AB" w14:textId="77777777" w:rsidTr="00D3663B">
        <w:trPr>
          <w:jc w:val="center"/>
        </w:trPr>
        <w:tc>
          <w:tcPr>
            <w:tcW w:w="542" w:type="dxa"/>
            <w:vAlign w:val="center"/>
          </w:tcPr>
          <w:p w14:paraId="1018F34C" w14:textId="77777777" w:rsidR="00F23143" w:rsidRPr="00C65717" w:rsidRDefault="00F23143" w:rsidP="00F23143">
            <w:pPr>
              <w:spacing w:before="20" w:after="20"/>
              <w:jc w:val="center"/>
            </w:pPr>
            <w:r w:rsidRPr="00C65717">
              <w:t>1</w:t>
            </w:r>
          </w:p>
        </w:tc>
        <w:tc>
          <w:tcPr>
            <w:tcW w:w="542" w:type="dxa"/>
          </w:tcPr>
          <w:p w14:paraId="0937ECE9" w14:textId="758CE57B" w:rsidR="00F23143" w:rsidRPr="00C65717" w:rsidRDefault="00D3663B" w:rsidP="00D3663B">
            <w:pPr>
              <w:jc w:val="center"/>
              <w:rPr>
                <w:sz w:val="28"/>
                <w:szCs w:val="28"/>
              </w:rPr>
            </w:pPr>
            <w:r w:rsidRPr="00C65717">
              <w:rPr>
                <w:color w:val="FF0000"/>
                <w:sz w:val="28"/>
                <w:szCs w:val="28"/>
              </w:rPr>
              <w:sym w:font="Wingdings" w:char="F06C"/>
            </w:r>
          </w:p>
        </w:tc>
        <w:tc>
          <w:tcPr>
            <w:tcW w:w="6454" w:type="dxa"/>
            <w:vAlign w:val="center"/>
          </w:tcPr>
          <w:p w14:paraId="283A6AC0" w14:textId="08F060F0" w:rsidR="00F23143" w:rsidRPr="00DB01C1" w:rsidRDefault="00B87E33" w:rsidP="00B87E33">
            <w:pPr>
              <w:spacing w:before="20" w:after="20"/>
              <w:rPr>
                <w:lang w:val="en-US"/>
              </w:rPr>
            </w:pPr>
            <w:r w:rsidRPr="00DB01C1">
              <w:rPr>
                <w:lang w:val="en-US"/>
              </w:rPr>
              <w:t>Eppendorf vial containing</w:t>
            </w:r>
            <w:r w:rsidR="00F23143" w:rsidRPr="00DB01C1">
              <w:rPr>
                <w:lang w:val="en-US"/>
              </w:rPr>
              <w:t xml:space="preserve"> </w:t>
            </w:r>
            <w:r w:rsidRPr="00DB01C1">
              <w:rPr>
                <w:lang w:val="en-US"/>
              </w:rPr>
              <w:t>a</w:t>
            </w:r>
            <w:r w:rsidR="00F23143" w:rsidRPr="00DB01C1">
              <w:rPr>
                <w:lang w:val="en-US"/>
              </w:rPr>
              <w:t>ceton</w:t>
            </w:r>
            <w:r w:rsidRPr="00DB01C1">
              <w:rPr>
                <w:lang w:val="en-US"/>
              </w:rPr>
              <w:t>e</w:t>
            </w:r>
            <w:r w:rsidR="00F23143" w:rsidRPr="00DB01C1">
              <w:rPr>
                <w:lang w:val="en-US"/>
              </w:rPr>
              <w:t xml:space="preserve"> „Ac“ (f</w:t>
            </w:r>
            <w:r w:rsidRPr="00DB01C1">
              <w:rPr>
                <w:lang w:val="en-US"/>
              </w:rPr>
              <w:t>o</w:t>
            </w:r>
            <w:r w:rsidR="00F23143" w:rsidRPr="00DB01C1">
              <w:rPr>
                <w:lang w:val="en-US"/>
              </w:rPr>
              <w:t xml:space="preserve">r </w:t>
            </w:r>
            <w:r w:rsidRPr="00DB01C1">
              <w:rPr>
                <w:lang w:val="en-US"/>
              </w:rPr>
              <w:t>TL</w:t>
            </w:r>
            <w:r w:rsidR="00F23143" w:rsidRPr="00DB01C1">
              <w:rPr>
                <w:lang w:val="en-US"/>
              </w:rPr>
              <w:t>C)</w:t>
            </w:r>
          </w:p>
        </w:tc>
        <w:tc>
          <w:tcPr>
            <w:tcW w:w="1534" w:type="dxa"/>
          </w:tcPr>
          <w:p w14:paraId="641E0DCE" w14:textId="77777777" w:rsidR="00F23143" w:rsidRPr="00C65717" w:rsidRDefault="00F23143" w:rsidP="000E25C2">
            <w:pPr>
              <w:spacing w:before="20" w:after="20"/>
              <w:jc w:val="center"/>
            </w:pPr>
            <w:r w:rsidRPr="00C65717">
              <w:t>6</w:t>
            </w:r>
          </w:p>
        </w:tc>
      </w:tr>
      <w:tr w:rsidR="00F23143" w:rsidRPr="00C65717" w14:paraId="1E623C43" w14:textId="77777777" w:rsidTr="00D3663B">
        <w:trPr>
          <w:jc w:val="center"/>
        </w:trPr>
        <w:tc>
          <w:tcPr>
            <w:tcW w:w="542" w:type="dxa"/>
            <w:vAlign w:val="center"/>
          </w:tcPr>
          <w:p w14:paraId="7A55344B" w14:textId="77777777" w:rsidR="00F23143" w:rsidRPr="00C65717" w:rsidRDefault="00F23143" w:rsidP="00F23143">
            <w:pPr>
              <w:spacing w:before="20" w:after="20"/>
              <w:jc w:val="center"/>
            </w:pPr>
            <w:r w:rsidRPr="00C65717">
              <w:t>1</w:t>
            </w:r>
          </w:p>
        </w:tc>
        <w:tc>
          <w:tcPr>
            <w:tcW w:w="542" w:type="dxa"/>
          </w:tcPr>
          <w:p w14:paraId="25EDB4D5" w14:textId="394CA50F" w:rsidR="00F23143" w:rsidRPr="00C65717" w:rsidRDefault="00D3663B" w:rsidP="00D3663B">
            <w:pPr>
              <w:jc w:val="center"/>
              <w:rPr>
                <w:sz w:val="28"/>
                <w:szCs w:val="28"/>
              </w:rPr>
            </w:pPr>
            <w:r w:rsidRPr="00C65717">
              <w:rPr>
                <w:color w:val="FF0000"/>
                <w:sz w:val="28"/>
                <w:szCs w:val="28"/>
              </w:rPr>
              <w:sym w:font="Wingdings" w:char="F06C"/>
            </w:r>
          </w:p>
        </w:tc>
        <w:tc>
          <w:tcPr>
            <w:tcW w:w="6454" w:type="dxa"/>
            <w:vAlign w:val="center"/>
          </w:tcPr>
          <w:p w14:paraId="31C42618" w14:textId="1A883E1D" w:rsidR="00F23143" w:rsidRPr="00C65717" w:rsidRDefault="00B87E33" w:rsidP="00B87E33">
            <w:pPr>
              <w:spacing w:before="20" w:after="20"/>
            </w:pPr>
            <w:r>
              <w:t>Eppendorf vial containing</w:t>
            </w:r>
            <w:r w:rsidR="00F23143" w:rsidRPr="00C65717">
              <w:t xml:space="preserve"> </w:t>
            </w:r>
            <w:r>
              <w:t>educt</w:t>
            </w:r>
            <w:r w:rsidR="00F23143" w:rsidRPr="00C65717">
              <w:t xml:space="preserve"> „E“ (</w:t>
            </w:r>
            <w:r>
              <w:t>dissolved in acetone for TLC</w:t>
            </w:r>
            <w:r w:rsidR="00F23143" w:rsidRPr="00C65717">
              <w:t>)</w:t>
            </w:r>
          </w:p>
        </w:tc>
        <w:tc>
          <w:tcPr>
            <w:tcW w:w="1534" w:type="dxa"/>
            <w:vAlign w:val="center"/>
          </w:tcPr>
          <w:p w14:paraId="4CF64281" w14:textId="77777777" w:rsidR="00F23143" w:rsidRPr="00C65717" w:rsidRDefault="00F23143" w:rsidP="000E25C2">
            <w:pPr>
              <w:spacing w:before="20" w:after="20"/>
              <w:jc w:val="center"/>
            </w:pPr>
            <w:r w:rsidRPr="00C65717">
              <w:t>6</w:t>
            </w:r>
          </w:p>
        </w:tc>
      </w:tr>
    </w:tbl>
    <w:p w14:paraId="39AE914F" w14:textId="77777777" w:rsidR="00C60A40" w:rsidRPr="00C65717" w:rsidRDefault="00C60A40">
      <w:pPr>
        <w:jc w:val="center"/>
      </w:pPr>
    </w:p>
    <w:p w14:paraId="647073F9" w14:textId="77777777" w:rsidR="00C60A40" w:rsidRPr="00C65717" w:rsidRDefault="00C60A40">
      <w:pPr>
        <w:jc w:val="center"/>
      </w:pPr>
    </w:p>
    <w:p w14:paraId="1D9C1853" w14:textId="77777777" w:rsidR="00C60A40" w:rsidRPr="00C65717" w:rsidRDefault="00C60A40">
      <w:pPr>
        <w:jc w:val="center"/>
      </w:pPr>
    </w:p>
    <w:p w14:paraId="57419EAD" w14:textId="77777777" w:rsidR="0017276F" w:rsidRPr="00C65717" w:rsidRDefault="0017276F">
      <w:pPr>
        <w:jc w:val="center"/>
      </w:pPr>
    </w:p>
    <w:p w14:paraId="0B712F50" w14:textId="77777777" w:rsidR="0017276F" w:rsidRPr="00C65717" w:rsidRDefault="0017276F">
      <w:pPr>
        <w:jc w:val="center"/>
      </w:pPr>
    </w:p>
    <w:p w14:paraId="1030C916" w14:textId="77777777" w:rsidR="0017276F" w:rsidRPr="00C65717" w:rsidRDefault="0017276F">
      <w:pPr>
        <w:jc w:val="center"/>
      </w:pPr>
    </w:p>
    <w:tbl>
      <w:tblPr>
        <w:tblStyle w:val="Tabellenraster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"/>
        <w:gridCol w:w="537"/>
        <w:gridCol w:w="6428"/>
        <w:gridCol w:w="1558"/>
      </w:tblGrid>
      <w:tr w:rsidR="009330F0" w:rsidRPr="00C65717" w14:paraId="512692FF" w14:textId="77777777" w:rsidTr="00F960C8">
        <w:trPr>
          <w:jc w:val="center"/>
        </w:trPr>
        <w:tc>
          <w:tcPr>
            <w:tcW w:w="549" w:type="dxa"/>
            <w:vAlign w:val="center"/>
          </w:tcPr>
          <w:p w14:paraId="5100FE5F" w14:textId="77777777" w:rsidR="009330F0" w:rsidRPr="00C65717" w:rsidRDefault="009330F0" w:rsidP="000E25C2">
            <w:pPr>
              <w:spacing w:before="40" w:after="40"/>
            </w:pPr>
          </w:p>
        </w:tc>
        <w:tc>
          <w:tcPr>
            <w:tcW w:w="537" w:type="dxa"/>
          </w:tcPr>
          <w:p w14:paraId="007AB92B" w14:textId="77777777" w:rsidR="009330F0" w:rsidRPr="00C65717" w:rsidRDefault="009330F0" w:rsidP="000E25C2">
            <w:pPr>
              <w:spacing w:before="40" w:after="40"/>
              <w:jc w:val="right"/>
            </w:pPr>
          </w:p>
        </w:tc>
        <w:tc>
          <w:tcPr>
            <w:tcW w:w="7986" w:type="dxa"/>
            <w:gridSpan w:val="2"/>
            <w:vAlign w:val="center"/>
          </w:tcPr>
          <w:p w14:paraId="2E2B60A0" w14:textId="7DE2CA60" w:rsidR="009330F0" w:rsidRPr="00C65717" w:rsidRDefault="009330F0" w:rsidP="000E25C2">
            <w:pPr>
              <w:spacing w:before="40" w:after="40"/>
              <w:jc w:val="right"/>
            </w:pPr>
            <w:r w:rsidRPr="00C65717">
              <w:t>vorgesehen für Aufgabe</w:t>
            </w:r>
          </w:p>
        </w:tc>
      </w:tr>
      <w:tr w:rsidR="009330F0" w:rsidRPr="00C65717" w14:paraId="79C899DF" w14:textId="77777777" w:rsidTr="00F960C8">
        <w:trPr>
          <w:jc w:val="center"/>
        </w:trPr>
        <w:tc>
          <w:tcPr>
            <w:tcW w:w="549" w:type="dxa"/>
            <w:vAlign w:val="center"/>
          </w:tcPr>
          <w:p w14:paraId="5A89888D" w14:textId="77777777" w:rsidR="009330F0" w:rsidRPr="00C65717" w:rsidRDefault="009330F0" w:rsidP="00ED3422">
            <w:pPr>
              <w:spacing w:before="20" w:after="20"/>
              <w:jc w:val="center"/>
            </w:pPr>
            <w:r w:rsidRPr="00C65717">
              <w:t>1</w:t>
            </w:r>
          </w:p>
        </w:tc>
        <w:tc>
          <w:tcPr>
            <w:tcW w:w="537" w:type="dxa"/>
          </w:tcPr>
          <w:p w14:paraId="49E948F6" w14:textId="77777777" w:rsidR="009330F0" w:rsidRPr="00C65717" w:rsidRDefault="009330F0" w:rsidP="00D366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28" w:type="dxa"/>
            <w:vAlign w:val="center"/>
          </w:tcPr>
          <w:p w14:paraId="69487EDC" w14:textId="47BA814F" w:rsidR="009330F0" w:rsidRPr="00C65717" w:rsidRDefault="00B87E33" w:rsidP="00C60A40">
            <w:pPr>
              <w:spacing w:before="20" w:after="20"/>
            </w:pPr>
            <w:r>
              <w:t>Spot test plate</w:t>
            </w:r>
          </w:p>
        </w:tc>
        <w:tc>
          <w:tcPr>
            <w:tcW w:w="1558" w:type="dxa"/>
            <w:vAlign w:val="center"/>
          </w:tcPr>
          <w:p w14:paraId="1D379E82" w14:textId="2D3B291B" w:rsidR="009330F0" w:rsidRPr="00C65717" w:rsidRDefault="009330F0" w:rsidP="00C60A40">
            <w:pPr>
              <w:spacing w:before="20" w:after="20"/>
              <w:jc w:val="center"/>
            </w:pPr>
            <w:bookmarkStart w:id="11" w:name="OLE_LINK346"/>
            <w:bookmarkStart w:id="12" w:name="OLE_LINK347"/>
            <w:r w:rsidRPr="00C65717">
              <w:t>7</w:t>
            </w:r>
            <w:bookmarkEnd w:id="11"/>
            <w:bookmarkEnd w:id="12"/>
          </w:p>
        </w:tc>
      </w:tr>
      <w:tr w:rsidR="009330F0" w:rsidRPr="00C65717" w14:paraId="490A9801" w14:textId="77777777" w:rsidTr="00F960C8">
        <w:trPr>
          <w:jc w:val="center"/>
        </w:trPr>
        <w:tc>
          <w:tcPr>
            <w:tcW w:w="549" w:type="dxa"/>
            <w:vAlign w:val="center"/>
          </w:tcPr>
          <w:p w14:paraId="1FC3E624" w14:textId="77777777" w:rsidR="009330F0" w:rsidRPr="00C65717" w:rsidRDefault="009330F0" w:rsidP="00ED3422">
            <w:pPr>
              <w:spacing w:before="20" w:after="20"/>
              <w:jc w:val="center"/>
            </w:pPr>
            <w:r w:rsidRPr="00C65717">
              <w:t>5</w:t>
            </w:r>
          </w:p>
        </w:tc>
        <w:tc>
          <w:tcPr>
            <w:tcW w:w="537" w:type="dxa"/>
          </w:tcPr>
          <w:p w14:paraId="5A2F2870" w14:textId="77777777" w:rsidR="009330F0" w:rsidRPr="00C65717" w:rsidRDefault="009330F0" w:rsidP="00D366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28" w:type="dxa"/>
            <w:vAlign w:val="center"/>
          </w:tcPr>
          <w:p w14:paraId="3960BCBC" w14:textId="70D642A9" w:rsidR="009330F0" w:rsidRPr="00C65717" w:rsidRDefault="00B87E33" w:rsidP="00C60A40">
            <w:pPr>
              <w:spacing w:before="20" w:after="20"/>
            </w:pPr>
            <w:r>
              <w:t>Toothpicks</w:t>
            </w:r>
          </w:p>
        </w:tc>
        <w:tc>
          <w:tcPr>
            <w:tcW w:w="1558" w:type="dxa"/>
          </w:tcPr>
          <w:p w14:paraId="4F3540FA" w14:textId="69EBEAC1" w:rsidR="009330F0" w:rsidRPr="00C65717" w:rsidRDefault="009330F0" w:rsidP="00C60A40">
            <w:pPr>
              <w:spacing w:before="20" w:after="20"/>
              <w:jc w:val="center"/>
            </w:pPr>
            <w:r w:rsidRPr="00C65717">
              <w:t>7</w:t>
            </w:r>
          </w:p>
        </w:tc>
      </w:tr>
      <w:tr w:rsidR="009330F0" w:rsidRPr="00C65717" w14:paraId="4D5AD9FB" w14:textId="77777777" w:rsidTr="00F960C8">
        <w:trPr>
          <w:jc w:val="center"/>
        </w:trPr>
        <w:tc>
          <w:tcPr>
            <w:tcW w:w="549" w:type="dxa"/>
            <w:vAlign w:val="center"/>
          </w:tcPr>
          <w:p w14:paraId="36762865" w14:textId="77777777" w:rsidR="009330F0" w:rsidRPr="00C65717" w:rsidRDefault="009330F0" w:rsidP="00ED3422">
            <w:pPr>
              <w:spacing w:before="20" w:after="20"/>
              <w:jc w:val="center"/>
            </w:pPr>
            <w:r w:rsidRPr="00C65717">
              <w:t>1</w:t>
            </w:r>
          </w:p>
        </w:tc>
        <w:tc>
          <w:tcPr>
            <w:tcW w:w="537" w:type="dxa"/>
          </w:tcPr>
          <w:p w14:paraId="55596DDD" w14:textId="77777777" w:rsidR="009330F0" w:rsidRPr="00C65717" w:rsidRDefault="009330F0" w:rsidP="00D366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28" w:type="dxa"/>
            <w:vAlign w:val="center"/>
          </w:tcPr>
          <w:p w14:paraId="6DF86FD9" w14:textId="781F2EEA" w:rsidR="009330F0" w:rsidRPr="00C65717" w:rsidRDefault="00B87E33" w:rsidP="00B87E33">
            <w:pPr>
              <w:spacing w:before="20" w:after="20"/>
            </w:pPr>
            <w:r>
              <w:t>Test tube</w:t>
            </w:r>
            <w:r w:rsidR="009330F0" w:rsidRPr="00C65717">
              <w:t xml:space="preserve"> 12x100 + </w:t>
            </w:r>
            <w:r>
              <w:t>plug</w:t>
            </w:r>
          </w:p>
        </w:tc>
        <w:tc>
          <w:tcPr>
            <w:tcW w:w="1558" w:type="dxa"/>
          </w:tcPr>
          <w:p w14:paraId="6EE7CAC5" w14:textId="1D9AB3A3" w:rsidR="009330F0" w:rsidRPr="00C65717" w:rsidRDefault="009330F0" w:rsidP="00C60A40">
            <w:pPr>
              <w:spacing w:before="20" w:after="20"/>
              <w:jc w:val="center"/>
            </w:pPr>
            <w:r w:rsidRPr="00C65717">
              <w:t>7</w:t>
            </w:r>
          </w:p>
        </w:tc>
      </w:tr>
      <w:tr w:rsidR="009330F0" w:rsidRPr="00C65717" w14:paraId="0D0F81F3" w14:textId="77777777" w:rsidTr="00F960C8">
        <w:trPr>
          <w:jc w:val="center"/>
        </w:trPr>
        <w:tc>
          <w:tcPr>
            <w:tcW w:w="549" w:type="dxa"/>
            <w:vAlign w:val="center"/>
          </w:tcPr>
          <w:p w14:paraId="1C9C5A7B" w14:textId="77777777" w:rsidR="009330F0" w:rsidRPr="00C65717" w:rsidRDefault="009330F0" w:rsidP="00ED3422">
            <w:pPr>
              <w:spacing w:before="20" w:after="20"/>
              <w:jc w:val="center"/>
            </w:pPr>
            <w:r w:rsidRPr="00C65717">
              <w:t>1</w:t>
            </w:r>
          </w:p>
        </w:tc>
        <w:tc>
          <w:tcPr>
            <w:tcW w:w="537" w:type="dxa"/>
          </w:tcPr>
          <w:p w14:paraId="2D4F1BBE" w14:textId="77777777" w:rsidR="009330F0" w:rsidRPr="00C65717" w:rsidRDefault="009330F0" w:rsidP="00D366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28" w:type="dxa"/>
            <w:vAlign w:val="center"/>
          </w:tcPr>
          <w:p w14:paraId="3547E1F2" w14:textId="0A343818" w:rsidR="009330F0" w:rsidRPr="00C65717" w:rsidRDefault="009330F0" w:rsidP="00B87E33">
            <w:pPr>
              <w:spacing w:before="20" w:after="20"/>
            </w:pPr>
            <w:r w:rsidRPr="00C65717">
              <w:t xml:space="preserve">PPP „S“ </w:t>
            </w:r>
            <w:r w:rsidR="00B87E33">
              <w:t>sodium sulfide solution</w:t>
            </w:r>
          </w:p>
        </w:tc>
        <w:tc>
          <w:tcPr>
            <w:tcW w:w="1558" w:type="dxa"/>
            <w:vAlign w:val="center"/>
          </w:tcPr>
          <w:p w14:paraId="21B3E2C6" w14:textId="77777777" w:rsidR="009330F0" w:rsidRPr="00C65717" w:rsidRDefault="009330F0" w:rsidP="000E25C2">
            <w:pPr>
              <w:spacing w:before="20" w:after="20"/>
              <w:jc w:val="center"/>
            </w:pPr>
            <w:bookmarkStart w:id="13" w:name="OLE_LINK354"/>
            <w:bookmarkStart w:id="14" w:name="OLE_LINK355"/>
            <w:r w:rsidRPr="00C65717">
              <w:t>7</w:t>
            </w:r>
            <w:bookmarkEnd w:id="13"/>
            <w:bookmarkEnd w:id="14"/>
          </w:p>
        </w:tc>
      </w:tr>
      <w:tr w:rsidR="009330F0" w:rsidRPr="00C65717" w14:paraId="186F2CAC" w14:textId="77777777" w:rsidTr="00F960C8">
        <w:trPr>
          <w:jc w:val="center"/>
        </w:trPr>
        <w:tc>
          <w:tcPr>
            <w:tcW w:w="549" w:type="dxa"/>
            <w:vAlign w:val="center"/>
          </w:tcPr>
          <w:p w14:paraId="26F90DB6" w14:textId="77777777" w:rsidR="009330F0" w:rsidRPr="00C65717" w:rsidRDefault="009330F0" w:rsidP="00ED3422">
            <w:pPr>
              <w:spacing w:before="20" w:after="20"/>
              <w:jc w:val="center"/>
            </w:pPr>
            <w:r w:rsidRPr="00C65717">
              <w:t>1</w:t>
            </w:r>
          </w:p>
        </w:tc>
        <w:tc>
          <w:tcPr>
            <w:tcW w:w="537" w:type="dxa"/>
          </w:tcPr>
          <w:p w14:paraId="3679DA39" w14:textId="77777777" w:rsidR="009330F0" w:rsidRPr="00C65717" w:rsidRDefault="009330F0" w:rsidP="00D366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28" w:type="dxa"/>
            <w:vAlign w:val="center"/>
          </w:tcPr>
          <w:p w14:paraId="3B8FCF11" w14:textId="4A2C70EA" w:rsidR="009330F0" w:rsidRPr="00C65717" w:rsidRDefault="009330F0" w:rsidP="00B87E33">
            <w:pPr>
              <w:spacing w:before="20" w:after="20"/>
            </w:pPr>
            <w:r w:rsidRPr="00C65717">
              <w:t>PPP „Na“</w:t>
            </w:r>
            <w:r w:rsidR="00B87E33">
              <w:t xml:space="preserve"> potassium hydroxide solution</w:t>
            </w:r>
          </w:p>
        </w:tc>
        <w:tc>
          <w:tcPr>
            <w:tcW w:w="1558" w:type="dxa"/>
          </w:tcPr>
          <w:p w14:paraId="170791C0" w14:textId="77777777" w:rsidR="009330F0" w:rsidRPr="00C65717" w:rsidRDefault="009330F0" w:rsidP="000E25C2">
            <w:pPr>
              <w:spacing w:before="20" w:after="20"/>
              <w:jc w:val="center"/>
            </w:pPr>
            <w:r w:rsidRPr="00C65717">
              <w:t>7</w:t>
            </w:r>
          </w:p>
        </w:tc>
      </w:tr>
      <w:tr w:rsidR="009330F0" w:rsidRPr="00C65717" w14:paraId="59BF13A7" w14:textId="77777777" w:rsidTr="00F960C8">
        <w:trPr>
          <w:jc w:val="center"/>
        </w:trPr>
        <w:tc>
          <w:tcPr>
            <w:tcW w:w="549" w:type="dxa"/>
            <w:vAlign w:val="center"/>
          </w:tcPr>
          <w:p w14:paraId="7C11859E" w14:textId="77777777" w:rsidR="009330F0" w:rsidRPr="00C65717" w:rsidRDefault="009330F0" w:rsidP="00ED3422">
            <w:pPr>
              <w:spacing w:before="20" w:after="20"/>
              <w:jc w:val="center"/>
            </w:pPr>
            <w:r w:rsidRPr="00C65717">
              <w:t>1</w:t>
            </w:r>
          </w:p>
        </w:tc>
        <w:tc>
          <w:tcPr>
            <w:tcW w:w="537" w:type="dxa"/>
          </w:tcPr>
          <w:p w14:paraId="7DFBE5F2" w14:textId="77777777" w:rsidR="009330F0" w:rsidRPr="00C65717" w:rsidRDefault="009330F0" w:rsidP="00D366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28" w:type="dxa"/>
            <w:vAlign w:val="center"/>
          </w:tcPr>
          <w:p w14:paraId="473FF503" w14:textId="34D29483" w:rsidR="009330F0" w:rsidRPr="00C65717" w:rsidRDefault="009330F0" w:rsidP="00B87E33">
            <w:pPr>
              <w:spacing w:before="20" w:after="20"/>
            </w:pPr>
            <w:r w:rsidRPr="00C65717">
              <w:t xml:space="preserve">PPP „Ag“ </w:t>
            </w:r>
            <w:r w:rsidR="00B87E33">
              <w:t>silver nitrate solution</w:t>
            </w:r>
          </w:p>
        </w:tc>
        <w:tc>
          <w:tcPr>
            <w:tcW w:w="1558" w:type="dxa"/>
          </w:tcPr>
          <w:p w14:paraId="7BA73C3E" w14:textId="77777777" w:rsidR="009330F0" w:rsidRPr="00C65717" w:rsidRDefault="009330F0" w:rsidP="000E25C2">
            <w:pPr>
              <w:spacing w:before="20" w:after="20"/>
              <w:jc w:val="center"/>
            </w:pPr>
            <w:r w:rsidRPr="00C65717">
              <w:t>7</w:t>
            </w:r>
          </w:p>
        </w:tc>
      </w:tr>
      <w:tr w:rsidR="009330F0" w:rsidRPr="00C65717" w14:paraId="6290D4D3" w14:textId="77777777" w:rsidTr="00F960C8">
        <w:trPr>
          <w:jc w:val="center"/>
        </w:trPr>
        <w:tc>
          <w:tcPr>
            <w:tcW w:w="549" w:type="dxa"/>
            <w:vAlign w:val="center"/>
          </w:tcPr>
          <w:p w14:paraId="1261D4B3" w14:textId="77777777" w:rsidR="009330F0" w:rsidRPr="00C65717" w:rsidRDefault="009330F0" w:rsidP="00ED3422">
            <w:pPr>
              <w:spacing w:before="20" w:after="20"/>
              <w:jc w:val="center"/>
            </w:pPr>
            <w:r w:rsidRPr="00C65717">
              <w:t>1</w:t>
            </w:r>
          </w:p>
        </w:tc>
        <w:tc>
          <w:tcPr>
            <w:tcW w:w="537" w:type="dxa"/>
          </w:tcPr>
          <w:p w14:paraId="088DE12B" w14:textId="77777777" w:rsidR="009330F0" w:rsidRPr="00C65717" w:rsidRDefault="009330F0" w:rsidP="00D366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28" w:type="dxa"/>
            <w:vAlign w:val="center"/>
          </w:tcPr>
          <w:p w14:paraId="4E298123" w14:textId="707C4F57" w:rsidR="009330F0" w:rsidRPr="00C65717" w:rsidRDefault="009330F0" w:rsidP="00B87E33">
            <w:pPr>
              <w:spacing w:before="20" w:after="20"/>
            </w:pPr>
            <w:r w:rsidRPr="00C65717">
              <w:t xml:space="preserve">PPP „Ba“ </w:t>
            </w:r>
            <w:r w:rsidR="00B87E33">
              <w:t>barium nitrate</w:t>
            </w:r>
          </w:p>
        </w:tc>
        <w:tc>
          <w:tcPr>
            <w:tcW w:w="1558" w:type="dxa"/>
          </w:tcPr>
          <w:p w14:paraId="294BF8B4" w14:textId="77777777" w:rsidR="009330F0" w:rsidRPr="00C65717" w:rsidRDefault="009330F0" w:rsidP="000E25C2">
            <w:pPr>
              <w:spacing w:before="20" w:after="20"/>
              <w:jc w:val="center"/>
            </w:pPr>
            <w:r w:rsidRPr="00C65717">
              <w:t>7</w:t>
            </w:r>
          </w:p>
        </w:tc>
      </w:tr>
      <w:tr w:rsidR="009330F0" w:rsidRPr="00C65717" w14:paraId="364D8B89" w14:textId="77777777" w:rsidTr="00F960C8">
        <w:trPr>
          <w:jc w:val="center"/>
        </w:trPr>
        <w:tc>
          <w:tcPr>
            <w:tcW w:w="549" w:type="dxa"/>
            <w:vAlign w:val="center"/>
          </w:tcPr>
          <w:p w14:paraId="69418EC6" w14:textId="77777777" w:rsidR="009330F0" w:rsidRPr="00C65717" w:rsidRDefault="009330F0" w:rsidP="00ED3422">
            <w:pPr>
              <w:spacing w:before="20" w:after="20"/>
              <w:jc w:val="center"/>
            </w:pPr>
            <w:r w:rsidRPr="00C65717">
              <w:t>8</w:t>
            </w:r>
          </w:p>
        </w:tc>
        <w:tc>
          <w:tcPr>
            <w:tcW w:w="537" w:type="dxa"/>
          </w:tcPr>
          <w:p w14:paraId="1E5EC6BF" w14:textId="77777777" w:rsidR="009330F0" w:rsidRPr="00C65717" w:rsidRDefault="009330F0" w:rsidP="00D366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28" w:type="dxa"/>
            <w:vAlign w:val="center"/>
          </w:tcPr>
          <w:p w14:paraId="130F1FE5" w14:textId="67CAF08B" w:rsidR="009330F0" w:rsidRPr="00C65717" w:rsidRDefault="00B87E33" w:rsidP="000E25C2">
            <w:pPr>
              <w:spacing w:before="20" w:after="20"/>
            </w:pPr>
            <w:r>
              <w:t>Samples</w:t>
            </w:r>
          </w:p>
        </w:tc>
        <w:tc>
          <w:tcPr>
            <w:tcW w:w="1558" w:type="dxa"/>
          </w:tcPr>
          <w:p w14:paraId="46473F20" w14:textId="77777777" w:rsidR="009330F0" w:rsidRPr="00C65717" w:rsidRDefault="009330F0" w:rsidP="000E25C2">
            <w:pPr>
              <w:spacing w:before="20" w:after="20"/>
              <w:jc w:val="center"/>
            </w:pPr>
            <w:r w:rsidRPr="00C65717">
              <w:t>7</w:t>
            </w:r>
          </w:p>
        </w:tc>
      </w:tr>
      <w:tr w:rsidR="0017276F" w:rsidRPr="00C65717" w14:paraId="22E12086" w14:textId="77777777" w:rsidTr="00F960C8">
        <w:trPr>
          <w:jc w:val="center"/>
        </w:trPr>
        <w:tc>
          <w:tcPr>
            <w:tcW w:w="549" w:type="dxa"/>
            <w:vAlign w:val="center"/>
          </w:tcPr>
          <w:p w14:paraId="0975C1D8" w14:textId="77777777" w:rsidR="0017276F" w:rsidRPr="00C65717" w:rsidRDefault="0017276F" w:rsidP="00ED3422">
            <w:pPr>
              <w:spacing w:before="20" w:after="20"/>
              <w:jc w:val="center"/>
            </w:pPr>
          </w:p>
        </w:tc>
        <w:tc>
          <w:tcPr>
            <w:tcW w:w="537" w:type="dxa"/>
          </w:tcPr>
          <w:p w14:paraId="059A4474" w14:textId="77777777" w:rsidR="0017276F" w:rsidRPr="00C65717" w:rsidRDefault="0017276F" w:rsidP="00D366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28" w:type="dxa"/>
            <w:vAlign w:val="center"/>
          </w:tcPr>
          <w:p w14:paraId="0A40C679" w14:textId="77777777" w:rsidR="0017276F" w:rsidRPr="00C65717" w:rsidRDefault="0017276F" w:rsidP="00C60A40">
            <w:pPr>
              <w:spacing w:before="20" w:after="20"/>
            </w:pPr>
          </w:p>
        </w:tc>
        <w:tc>
          <w:tcPr>
            <w:tcW w:w="1558" w:type="dxa"/>
            <w:vAlign w:val="center"/>
          </w:tcPr>
          <w:p w14:paraId="720AC980" w14:textId="77777777" w:rsidR="0017276F" w:rsidRPr="00C65717" w:rsidRDefault="0017276F" w:rsidP="00C60A40">
            <w:pPr>
              <w:spacing w:before="20" w:after="20"/>
              <w:jc w:val="center"/>
            </w:pPr>
          </w:p>
        </w:tc>
      </w:tr>
      <w:tr w:rsidR="009330F0" w:rsidRPr="00C65717" w14:paraId="696068F3" w14:textId="77777777" w:rsidTr="00F960C8">
        <w:trPr>
          <w:jc w:val="center"/>
        </w:trPr>
        <w:tc>
          <w:tcPr>
            <w:tcW w:w="549" w:type="dxa"/>
            <w:vAlign w:val="center"/>
          </w:tcPr>
          <w:p w14:paraId="4AC06BE5" w14:textId="77777777" w:rsidR="009330F0" w:rsidRPr="00C65717" w:rsidRDefault="009330F0" w:rsidP="00ED3422">
            <w:pPr>
              <w:spacing w:before="20" w:after="20"/>
              <w:jc w:val="center"/>
            </w:pPr>
          </w:p>
        </w:tc>
        <w:tc>
          <w:tcPr>
            <w:tcW w:w="537" w:type="dxa"/>
          </w:tcPr>
          <w:p w14:paraId="29BCE460" w14:textId="77777777" w:rsidR="009330F0" w:rsidRPr="00C65717" w:rsidRDefault="009330F0" w:rsidP="00D366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28" w:type="dxa"/>
            <w:vAlign w:val="center"/>
          </w:tcPr>
          <w:p w14:paraId="52F8060F" w14:textId="34FB5A1D" w:rsidR="009330F0" w:rsidRPr="00C65717" w:rsidRDefault="009330F0" w:rsidP="00C60A40">
            <w:pPr>
              <w:spacing w:before="20" w:after="20"/>
            </w:pPr>
          </w:p>
        </w:tc>
        <w:tc>
          <w:tcPr>
            <w:tcW w:w="1558" w:type="dxa"/>
            <w:vAlign w:val="center"/>
          </w:tcPr>
          <w:p w14:paraId="100D4D70" w14:textId="77777777" w:rsidR="009330F0" w:rsidRPr="00C65717" w:rsidRDefault="009330F0" w:rsidP="00C60A40">
            <w:pPr>
              <w:spacing w:before="20" w:after="20"/>
              <w:jc w:val="center"/>
            </w:pPr>
          </w:p>
        </w:tc>
      </w:tr>
      <w:tr w:rsidR="009330F0" w:rsidRPr="00C65717" w14:paraId="6D0CDB7B" w14:textId="77777777" w:rsidTr="00F960C8">
        <w:trPr>
          <w:jc w:val="center"/>
        </w:trPr>
        <w:tc>
          <w:tcPr>
            <w:tcW w:w="549" w:type="dxa"/>
            <w:vAlign w:val="center"/>
          </w:tcPr>
          <w:p w14:paraId="7FF89043" w14:textId="77777777" w:rsidR="009330F0" w:rsidRPr="00C65717" w:rsidRDefault="009330F0" w:rsidP="00ED3422">
            <w:pPr>
              <w:spacing w:before="20" w:after="20"/>
              <w:jc w:val="center"/>
            </w:pPr>
            <w:r w:rsidRPr="00C65717">
              <w:t>1</w:t>
            </w:r>
          </w:p>
        </w:tc>
        <w:tc>
          <w:tcPr>
            <w:tcW w:w="537" w:type="dxa"/>
          </w:tcPr>
          <w:p w14:paraId="535EBC3F" w14:textId="77777777" w:rsidR="009330F0" w:rsidRPr="00C65717" w:rsidRDefault="009330F0" w:rsidP="00D366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28" w:type="dxa"/>
            <w:vAlign w:val="center"/>
          </w:tcPr>
          <w:p w14:paraId="7DC3669A" w14:textId="438F82BD" w:rsidR="009330F0" w:rsidRPr="00C65717" w:rsidRDefault="00B87E33" w:rsidP="00C60A40">
            <w:pPr>
              <w:spacing w:before="20" w:after="20"/>
            </w:pPr>
            <w:r>
              <w:t>Spatula</w:t>
            </w:r>
          </w:p>
        </w:tc>
        <w:tc>
          <w:tcPr>
            <w:tcW w:w="1558" w:type="dxa"/>
            <w:vAlign w:val="center"/>
          </w:tcPr>
          <w:p w14:paraId="4C442359" w14:textId="77BE4F92" w:rsidR="009330F0" w:rsidRPr="00C65717" w:rsidRDefault="009330F0" w:rsidP="00C60A40">
            <w:pPr>
              <w:spacing w:before="20" w:after="20"/>
              <w:jc w:val="center"/>
            </w:pPr>
            <w:bookmarkStart w:id="15" w:name="OLE_LINK350"/>
            <w:bookmarkStart w:id="16" w:name="OLE_LINK351"/>
            <w:r w:rsidRPr="00C65717">
              <w:t>8</w:t>
            </w:r>
            <w:bookmarkEnd w:id="15"/>
            <w:bookmarkEnd w:id="16"/>
          </w:p>
        </w:tc>
      </w:tr>
      <w:tr w:rsidR="009330F0" w:rsidRPr="00C65717" w14:paraId="46E953D6" w14:textId="77777777" w:rsidTr="00F960C8">
        <w:trPr>
          <w:jc w:val="center"/>
        </w:trPr>
        <w:tc>
          <w:tcPr>
            <w:tcW w:w="549" w:type="dxa"/>
            <w:vAlign w:val="center"/>
          </w:tcPr>
          <w:p w14:paraId="214CE8D5" w14:textId="77777777" w:rsidR="009330F0" w:rsidRPr="00C65717" w:rsidRDefault="009330F0" w:rsidP="00ED3422">
            <w:pPr>
              <w:spacing w:before="20" w:after="20"/>
              <w:jc w:val="center"/>
            </w:pPr>
            <w:r w:rsidRPr="00C65717">
              <w:t>2</w:t>
            </w:r>
          </w:p>
        </w:tc>
        <w:tc>
          <w:tcPr>
            <w:tcW w:w="537" w:type="dxa"/>
          </w:tcPr>
          <w:p w14:paraId="6F6D6112" w14:textId="77777777" w:rsidR="009330F0" w:rsidRPr="00C65717" w:rsidRDefault="009330F0" w:rsidP="00D366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28" w:type="dxa"/>
            <w:vAlign w:val="center"/>
          </w:tcPr>
          <w:p w14:paraId="1E8D03A1" w14:textId="4168F6F8" w:rsidR="009330F0" w:rsidRPr="00C65717" w:rsidRDefault="00D113A5" w:rsidP="00C60A40">
            <w:pPr>
              <w:spacing w:before="20" w:after="20"/>
            </w:pPr>
            <w:r>
              <w:t>Watch</w:t>
            </w:r>
            <w:r w:rsidR="00B87E33">
              <w:t xml:space="preserve"> glasses small</w:t>
            </w:r>
          </w:p>
        </w:tc>
        <w:tc>
          <w:tcPr>
            <w:tcW w:w="1558" w:type="dxa"/>
            <w:vAlign w:val="center"/>
          </w:tcPr>
          <w:p w14:paraId="22D0FF92" w14:textId="7CE5D696" w:rsidR="009330F0" w:rsidRPr="00C65717" w:rsidRDefault="009330F0" w:rsidP="00C60A40">
            <w:pPr>
              <w:spacing w:before="20" w:after="20"/>
              <w:jc w:val="center"/>
            </w:pPr>
            <w:r w:rsidRPr="00C65717">
              <w:t>8</w:t>
            </w:r>
          </w:p>
        </w:tc>
      </w:tr>
      <w:tr w:rsidR="009330F0" w:rsidRPr="00C65717" w14:paraId="360ECD51" w14:textId="77777777" w:rsidTr="00F960C8">
        <w:trPr>
          <w:jc w:val="center"/>
        </w:trPr>
        <w:tc>
          <w:tcPr>
            <w:tcW w:w="549" w:type="dxa"/>
            <w:vAlign w:val="center"/>
          </w:tcPr>
          <w:p w14:paraId="004223BE" w14:textId="77777777" w:rsidR="009330F0" w:rsidRPr="00C65717" w:rsidRDefault="009330F0" w:rsidP="00ED3422">
            <w:pPr>
              <w:spacing w:before="20" w:after="20"/>
              <w:jc w:val="center"/>
            </w:pPr>
            <w:r w:rsidRPr="00C65717">
              <w:t>1</w:t>
            </w:r>
          </w:p>
        </w:tc>
        <w:tc>
          <w:tcPr>
            <w:tcW w:w="537" w:type="dxa"/>
          </w:tcPr>
          <w:p w14:paraId="5EB63591" w14:textId="77777777" w:rsidR="009330F0" w:rsidRPr="00C65717" w:rsidRDefault="009330F0" w:rsidP="00D366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28" w:type="dxa"/>
            <w:vAlign w:val="center"/>
          </w:tcPr>
          <w:p w14:paraId="0461F230" w14:textId="129B97BD" w:rsidR="009330F0" w:rsidRPr="00C65717" w:rsidRDefault="009330F0" w:rsidP="00B87E33">
            <w:pPr>
              <w:spacing w:before="20" w:after="20"/>
            </w:pPr>
            <w:r w:rsidRPr="00C65717">
              <w:t>10m</w:t>
            </w:r>
            <w:r w:rsidR="004948F1" w:rsidRPr="00C65717">
              <w:t>L</w:t>
            </w:r>
            <w:r w:rsidRPr="00C65717">
              <w:t xml:space="preserve"> </w:t>
            </w:r>
            <w:r w:rsidR="00B87E33">
              <w:t>volumetric pipette</w:t>
            </w:r>
          </w:p>
        </w:tc>
        <w:tc>
          <w:tcPr>
            <w:tcW w:w="1558" w:type="dxa"/>
            <w:vAlign w:val="center"/>
          </w:tcPr>
          <w:p w14:paraId="3C94DDD3" w14:textId="21AE780A" w:rsidR="009330F0" w:rsidRPr="00C65717" w:rsidRDefault="009330F0" w:rsidP="00C60A40">
            <w:pPr>
              <w:spacing w:before="20" w:after="20"/>
              <w:jc w:val="center"/>
            </w:pPr>
            <w:bookmarkStart w:id="17" w:name="OLE_LINK352"/>
            <w:bookmarkStart w:id="18" w:name="OLE_LINK353"/>
            <w:r w:rsidRPr="00C65717">
              <w:t>8</w:t>
            </w:r>
            <w:bookmarkEnd w:id="17"/>
            <w:bookmarkEnd w:id="18"/>
          </w:p>
        </w:tc>
      </w:tr>
      <w:tr w:rsidR="009330F0" w:rsidRPr="00C65717" w14:paraId="5077DF64" w14:textId="77777777" w:rsidTr="00F960C8">
        <w:trPr>
          <w:jc w:val="center"/>
        </w:trPr>
        <w:tc>
          <w:tcPr>
            <w:tcW w:w="549" w:type="dxa"/>
            <w:vAlign w:val="center"/>
          </w:tcPr>
          <w:p w14:paraId="70E77211" w14:textId="77777777" w:rsidR="009330F0" w:rsidRPr="00C65717" w:rsidRDefault="009330F0" w:rsidP="00ED3422">
            <w:pPr>
              <w:spacing w:before="20" w:after="20"/>
              <w:jc w:val="center"/>
            </w:pPr>
            <w:r w:rsidRPr="00C65717">
              <w:lastRenderedPageBreak/>
              <w:t>1</w:t>
            </w:r>
          </w:p>
        </w:tc>
        <w:tc>
          <w:tcPr>
            <w:tcW w:w="537" w:type="dxa"/>
          </w:tcPr>
          <w:p w14:paraId="057A1EE6" w14:textId="0CE5A7F6" w:rsidR="009330F0" w:rsidRPr="00C65717" w:rsidRDefault="00D3663B" w:rsidP="00D3663B">
            <w:pPr>
              <w:jc w:val="center"/>
              <w:rPr>
                <w:sz w:val="28"/>
                <w:szCs w:val="28"/>
              </w:rPr>
            </w:pPr>
            <w:r w:rsidRPr="00C65717">
              <w:rPr>
                <w:color w:val="3366FF"/>
                <w:sz w:val="28"/>
                <w:szCs w:val="28"/>
              </w:rPr>
              <w:sym w:font="Wingdings" w:char="F06C"/>
            </w:r>
          </w:p>
        </w:tc>
        <w:tc>
          <w:tcPr>
            <w:tcW w:w="6428" w:type="dxa"/>
            <w:vAlign w:val="center"/>
          </w:tcPr>
          <w:p w14:paraId="7A0FE79D" w14:textId="23A5B0CE" w:rsidR="009330F0" w:rsidRPr="00C65717" w:rsidRDefault="00B87E33" w:rsidP="00B87E33">
            <w:pPr>
              <w:spacing w:before="20" w:after="20"/>
            </w:pPr>
            <w:r>
              <w:t>Eppendorf vial containing</w:t>
            </w:r>
            <w:r w:rsidR="009330F0" w:rsidRPr="00C65717">
              <w:t xml:space="preserve"> 3-5 </w:t>
            </w:r>
            <w:r>
              <w:t>boiling stones</w:t>
            </w:r>
            <w:r w:rsidR="009330F0" w:rsidRPr="00C65717">
              <w:t xml:space="preserve"> „S“</w:t>
            </w:r>
          </w:p>
        </w:tc>
        <w:tc>
          <w:tcPr>
            <w:tcW w:w="1558" w:type="dxa"/>
          </w:tcPr>
          <w:p w14:paraId="4F357289" w14:textId="4FEFFC32" w:rsidR="009330F0" w:rsidRPr="00C65717" w:rsidRDefault="009330F0" w:rsidP="00C60A40">
            <w:pPr>
              <w:spacing w:before="20" w:after="20"/>
              <w:jc w:val="center"/>
            </w:pPr>
            <w:r w:rsidRPr="00C65717">
              <w:t>8</w:t>
            </w:r>
          </w:p>
        </w:tc>
      </w:tr>
      <w:tr w:rsidR="009330F0" w:rsidRPr="00C65717" w14:paraId="3C6B6679" w14:textId="77777777" w:rsidTr="00F960C8">
        <w:trPr>
          <w:jc w:val="center"/>
        </w:trPr>
        <w:tc>
          <w:tcPr>
            <w:tcW w:w="549" w:type="dxa"/>
            <w:vAlign w:val="center"/>
          </w:tcPr>
          <w:p w14:paraId="21C1CF34" w14:textId="77777777" w:rsidR="009330F0" w:rsidRPr="00C65717" w:rsidRDefault="009330F0" w:rsidP="00ED3422">
            <w:pPr>
              <w:spacing w:before="20" w:after="20"/>
              <w:jc w:val="center"/>
            </w:pPr>
            <w:r w:rsidRPr="00C65717">
              <w:t>1</w:t>
            </w:r>
          </w:p>
        </w:tc>
        <w:tc>
          <w:tcPr>
            <w:tcW w:w="537" w:type="dxa"/>
          </w:tcPr>
          <w:p w14:paraId="4FEB307C" w14:textId="77777777" w:rsidR="009330F0" w:rsidRPr="00C65717" w:rsidRDefault="009330F0" w:rsidP="00D366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28" w:type="dxa"/>
            <w:vAlign w:val="center"/>
          </w:tcPr>
          <w:p w14:paraId="2336C97F" w14:textId="709A07AE" w:rsidR="009330F0" w:rsidRPr="00C65717" w:rsidRDefault="00B87E33" w:rsidP="00C60A40">
            <w:pPr>
              <w:spacing w:before="20" w:after="20"/>
            </w:pPr>
            <w:r>
              <w:t>Rubber bulb</w:t>
            </w:r>
          </w:p>
        </w:tc>
        <w:tc>
          <w:tcPr>
            <w:tcW w:w="1558" w:type="dxa"/>
          </w:tcPr>
          <w:p w14:paraId="07DCCB2E" w14:textId="6B13AADE" w:rsidR="009330F0" w:rsidRPr="00C65717" w:rsidRDefault="009330F0" w:rsidP="00C60A40">
            <w:pPr>
              <w:spacing w:before="20" w:after="20"/>
              <w:jc w:val="center"/>
            </w:pPr>
            <w:r w:rsidRPr="00C65717">
              <w:t>8</w:t>
            </w:r>
          </w:p>
        </w:tc>
      </w:tr>
      <w:tr w:rsidR="009330F0" w:rsidRPr="00C65717" w14:paraId="6A394C07" w14:textId="77777777" w:rsidTr="00F960C8">
        <w:trPr>
          <w:jc w:val="center"/>
        </w:trPr>
        <w:tc>
          <w:tcPr>
            <w:tcW w:w="549" w:type="dxa"/>
            <w:vAlign w:val="center"/>
          </w:tcPr>
          <w:p w14:paraId="7F4703B9" w14:textId="77777777" w:rsidR="009330F0" w:rsidRPr="00C65717" w:rsidRDefault="009330F0" w:rsidP="00ED3422">
            <w:pPr>
              <w:spacing w:before="20" w:after="20"/>
              <w:jc w:val="center"/>
            </w:pPr>
            <w:r w:rsidRPr="00C65717">
              <w:t>3</w:t>
            </w:r>
          </w:p>
        </w:tc>
        <w:tc>
          <w:tcPr>
            <w:tcW w:w="537" w:type="dxa"/>
          </w:tcPr>
          <w:p w14:paraId="55D4F04B" w14:textId="77777777" w:rsidR="009330F0" w:rsidRPr="00C65717" w:rsidRDefault="009330F0" w:rsidP="00D366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28" w:type="dxa"/>
            <w:vAlign w:val="center"/>
          </w:tcPr>
          <w:p w14:paraId="6266D341" w14:textId="77201887" w:rsidR="009330F0" w:rsidRPr="00C65717" w:rsidRDefault="009330F0" w:rsidP="00B87E33">
            <w:pPr>
              <w:spacing w:before="20" w:after="20"/>
            </w:pPr>
            <w:r w:rsidRPr="00C65717">
              <w:t>Erlenmeyer</w:t>
            </w:r>
            <w:r w:rsidR="00B87E33">
              <w:t xml:space="preserve"> flask</w:t>
            </w:r>
            <w:r w:rsidRPr="00C65717">
              <w:t xml:space="preserve"> 250m</w:t>
            </w:r>
            <w:r w:rsidR="004948F1" w:rsidRPr="00C65717">
              <w:t>L</w:t>
            </w:r>
          </w:p>
        </w:tc>
        <w:tc>
          <w:tcPr>
            <w:tcW w:w="1558" w:type="dxa"/>
          </w:tcPr>
          <w:p w14:paraId="1DC358FB" w14:textId="46264998" w:rsidR="009330F0" w:rsidRPr="00C65717" w:rsidRDefault="009330F0" w:rsidP="00C60A40">
            <w:pPr>
              <w:spacing w:before="20" w:after="20"/>
              <w:jc w:val="center"/>
            </w:pPr>
            <w:r w:rsidRPr="00C65717">
              <w:t>8</w:t>
            </w:r>
          </w:p>
        </w:tc>
      </w:tr>
      <w:tr w:rsidR="009330F0" w:rsidRPr="00C65717" w14:paraId="513A7B59" w14:textId="77777777" w:rsidTr="00F960C8">
        <w:trPr>
          <w:jc w:val="center"/>
        </w:trPr>
        <w:tc>
          <w:tcPr>
            <w:tcW w:w="549" w:type="dxa"/>
            <w:vAlign w:val="center"/>
          </w:tcPr>
          <w:p w14:paraId="3326A73F" w14:textId="77777777" w:rsidR="009330F0" w:rsidRPr="00C65717" w:rsidRDefault="009330F0" w:rsidP="00ED3422">
            <w:pPr>
              <w:spacing w:before="20" w:after="20"/>
              <w:jc w:val="center"/>
            </w:pPr>
            <w:r w:rsidRPr="00C65717">
              <w:t>1</w:t>
            </w:r>
          </w:p>
        </w:tc>
        <w:tc>
          <w:tcPr>
            <w:tcW w:w="537" w:type="dxa"/>
          </w:tcPr>
          <w:p w14:paraId="32E522C6" w14:textId="77777777" w:rsidR="009330F0" w:rsidRPr="00C65717" w:rsidRDefault="009330F0" w:rsidP="00D366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28" w:type="dxa"/>
            <w:vAlign w:val="center"/>
          </w:tcPr>
          <w:p w14:paraId="6CEAFBA5" w14:textId="1773A936" w:rsidR="009330F0" w:rsidRPr="00C65717" w:rsidRDefault="00B87E33" w:rsidP="00C60A40">
            <w:pPr>
              <w:spacing w:before="20" w:after="20"/>
            </w:pPr>
            <w:r>
              <w:t>Stand + buret</w:t>
            </w:r>
          </w:p>
        </w:tc>
        <w:tc>
          <w:tcPr>
            <w:tcW w:w="1558" w:type="dxa"/>
          </w:tcPr>
          <w:p w14:paraId="0DC4C807" w14:textId="10D7D3BE" w:rsidR="009330F0" w:rsidRPr="00C65717" w:rsidRDefault="009330F0" w:rsidP="00C60A40">
            <w:pPr>
              <w:spacing w:before="20" w:after="20"/>
              <w:jc w:val="center"/>
            </w:pPr>
            <w:r w:rsidRPr="00C65717">
              <w:t>8</w:t>
            </w:r>
          </w:p>
        </w:tc>
      </w:tr>
      <w:tr w:rsidR="009330F0" w:rsidRPr="00C65717" w14:paraId="1A164AFC" w14:textId="77777777" w:rsidTr="00F960C8">
        <w:trPr>
          <w:jc w:val="center"/>
        </w:trPr>
        <w:tc>
          <w:tcPr>
            <w:tcW w:w="549" w:type="dxa"/>
            <w:vAlign w:val="center"/>
          </w:tcPr>
          <w:p w14:paraId="4B9AF81F" w14:textId="77777777" w:rsidR="009330F0" w:rsidRPr="00C65717" w:rsidRDefault="009330F0" w:rsidP="00ED3422">
            <w:pPr>
              <w:spacing w:before="20" w:after="20"/>
              <w:jc w:val="center"/>
            </w:pPr>
            <w:r w:rsidRPr="00C65717">
              <w:t>1</w:t>
            </w:r>
          </w:p>
        </w:tc>
        <w:tc>
          <w:tcPr>
            <w:tcW w:w="537" w:type="dxa"/>
          </w:tcPr>
          <w:p w14:paraId="44909A71" w14:textId="77777777" w:rsidR="009330F0" w:rsidRPr="00C65717" w:rsidRDefault="009330F0" w:rsidP="00D366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28" w:type="dxa"/>
            <w:vAlign w:val="center"/>
          </w:tcPr>
          <w:p w14:paraId="132DA198" w14:textId="1069476E" w:rsidR="009330F0" w:rsidRPr="00C65717" w:rsidRDefault="00C42244" w:rsidP="00C60A40">
            <w:pPr>
              <w:spacing w:before="20" w:after="20"/>
            </w:pPr>
            <w:r>
              <w:t>Test tube</w:t>
            </w:r>
            <w:r w:rsidR="009330F0" w:rsidRPr="00C65717">
              <w:t xml:space="preserve"> 16x160</w:t>
            </w:r>
          </w:p>
        </w:tc>
        <w:tc>
          <w:tcPr>
            <w:tcW w:w="1558" w:type="dxa"/>
          </w:tcPr>
          <w:p w14:paraId="589D0003" w14:textId="15EC43BD" w:rsidR="009330F0" w:rsidRPr="00C65717" w:rsidRDefault="009330F0" w:rsidP="00C60A40">
            <w:pPr>
              <w:spacing w:before="20" w:after="20"/>
              <w:jc w:val="center"/>
            </w:pPr>
            <w:r w:rsidRPr="00C65717">
              <w:t>8</w:t>
            </w:r>
          </w:p>
        </w:tc>
      </w:tr>
      <w:tr w:rsidR="009330F0" w:rsidRPr="00C65717" w14:paraId="1DE6FF69" w14:textId="77777777" w:rsidTr="00F960C8">
        <w:trPr>
          <w:jc w:val="center"/>
        </w:trPr>
        <w:tc>
          <w:tcPr>
            <w:tcW w:w="549" w:type="dxa"/>
            <w:vAlign w:val="center"/>
          </w:tcPr>
          <w:p w14:paraId="64475B7E" w14:textId="77777777" w:rsidR="009330F0" w:rsidRPr="00C65717" w:rsidRDefault="009330F0" w:rsidP="00ED3422">
            <w:pPr>
              <w:spacing w:before="20" w:after="20"/>
              <w:jc w:val="center"/>
            </w:pPr>
            <w:r w:rsidRPr="00C65717">
              <w:t>1</w:t>
            </w:r>
          </w:p>
        </w:tc>
        <w:tc>
          <w:tcPr>
            <w:tcW w:w="537" w:type="dxa"/>
          </w:tcPr>
          <w:p w14:paraId="5C677FF5" w14:textId="77777777" w:rsidR="009330F0" w:rsidRPr="00C65717" w:rsidRDefault="009330F0" w:rsidP="00D366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28" w:type="dxa"/>
            <w:vAlign w:val="center"/>
          </w:tcPr>
          <w:p w14:paraId="208DE896" w14:textId="0565B320" w:rsidR="009330F0" w:rsidRPr="00C65717" w:rsidRDefault="009330F0" w:rsidP="00C42244">
            <w:pPr>
              <w:spacing w:before="20" w:after="20"/>
            </w:pPr>
            <w:r w:rsidRPr="00C65717">
              <w:t xml:space="preserve">PPP </w:t>
            </w:r>
            <w:r w:rsidR="00C42244">
              <w:t>empty</w:t>
            </w:r>
            <w:r w:rsidRPr="00C65717">
              <w:t xml:space="preserve"> „HNO</w:t>
            </w:r>
            <w:r w:rsidRPr="00C65717">
              <w:rPr>
                <w:vertAlign w:val="subscript"/>
              </w:rPr>
              <w:t>3</w:t>
            </w:r>
            <w:r w:rsidRPr="00C65717">
              <w:t>“</w:t>
            </w:r>
          </w:p>
        </w:tc>
        <w:tc>
          <w:tcPr>
            <w:tcW w:w="1558" w:type="dxa"/>
          </w:tcPr>
          <w:p w14:paraId="7F2086F9" w14:textId="340534A9" w:rsidR="009330F0" w:rsidRPr="00C65717" w:rsidRDefault="009330F0" w:rsidP="00C60A40">
            <w:pPr>
              <w:spacing w:before="20" w:after="20"/>
              <w:jc w:val="center"/>
            </w:pPr>
            <w:r w:rsidRPr="00C65717">
              <w:t>8</w:t>
            </w:r>
          </w:p>
        </w:tc>
      </w:tr>
      <w:tr w:rsidR="009330F0" w:rsidRPr="00C65717" w14:paraId="667C607B" w14:textId="77777777" w:rsidTr="00F960C8">
        <w:trPr>
          <w:jc w:val="center"/>
        </w:trPr>
        <w:tc>
          <w:tcPr>
            <w:tcW w:w="549" w:type="dxa"/>
            <w:vAlign w:val="center"/>
          </w:tcPr>
          <w:p w14:paraId="07D6FA50" w14:textId="77777777" w:rsidR="009330F0" w:rsidRPr="00C65717" w:rsidRDefault="009330F0" w:rsidP="00ED3422">
            <w:pPr>
              <w:spacing w:before="20" w:after="20"/>
              <w:jc w:val="center"/>
            </w:pPr>
            <w:r w:rsidRPr="00C65717">
              <w:t>1</w:t>
            </w:r>
          </w:p>
        </w:tc>
        <w:tc>
          <w:tcPr>
            <w:tcW w:w="537" w:type="dxa"/>
          </w:tcPr>
          <w:p w14:paraId="1168968E" w14:textId="1B75AFCA" w:rsidR="009330F0" w:rsidRPr="00C65717" w:rsidRDefault="00D3663B" w:rsidP="00D3663B">
            <w:pPr>
              <w:jc w:val="center"/>
              <w:rPr>
                <w:sz w:val="28"/>
                <w:szCs w:val="28"/>
              </w:rPr>
            </w:pPr>
            <w:r w:rsidRPr="00C65717">
              <w:rPr>
                <w:color w:val="3366FF"/>
                <w:sz w:val="28"/>
                <w:szCs w:val="28"/>
              </w:rPr>
              <w:sym w:font="Wingdings" w:char="F06C"/>
            </w:r>
          </w:p>
        </w:tc>
        <w:tc>
          <w:tcPr>
            <w:tcW w:w="6428" w:type="dxa"/>
            <w:vAlign w:val="center"/>
          </w:tcPr>
          <w:p w14:paraId="5D4D713A" w14:textId="1C1E94C1" w:rsidR="009330F0" w:rsidRPr="00C65717" w:rsidRDefault="009330F0" w:rsidP="00C42244">
            <w:pPr>
              <w:spacing w:before="20" w:after="20"/>
            </w:pPr>
            <w:r w:rsidRPr="00C65717">
              <w:t>100m</w:t>
            </w:r>
            <w:r w:rsidR="004948F1" w:rsidRPr="00C65717">
              <w:t>L</w:t>
            </w:r>
            <w:r w:rsidRPr="00C65717">
              <w:t xml:space="preserve"> </w:t>
            </w:r>
            <w:r w:rsidR="00C42244">
              <w:t>volumetric flask</w:t>
            </w:r>
            <w:r w:rsidRPr="00C65717">
              <w:t xml:space="preserve"> + </w:t>
            </w:r>
            <w:r w:rsidR="00C42244">
              <w:t>sample</w:t>
            </w:r>
            <w:r w:rsidRPr="00C65717">
              <w:t xml:space="preserve"> (</w:t>
            </w:r>
            <w:r w:rsidR="00C42244">
              <w:t>desk number</w:t>
            </w:r>
            <w:r w:rsidRPr="00C65717">
              <w:t>)</w:t>
            </w:r>
          </w:p>
        </w:tc>
        <w:tc>
          <w:tcPr>
            <w:tcW w:w="1558" w:type="dxa"/>
            <w:vAlign w:val="center"/>
          </w:tcPr>
          <w:p w14:paraId="7EFDB7AD" w14:textId="38173CF2" w:rsidR="009330F0" w:rsidRPr="00C65717" w:rsidRDefault="009330F0" w:rsidP="00C60A40">
            <w:pPr>
              <w:spacing w:before="20" w:after="20"/>
              <w:jc w:val="center"/>
            </w:pPr>
            <w:bookmarkStart w:id="19" w:name="OLE_LINK358"/>
            <w:bookmarkStart w:id="20" w:name="OLE_LINK359"/>
            <w:r w:rsidRPr="00C65717">
              <w:t>8</w:t>
            </w:r>
            <w:bookmarkEnd w:id="19"/>
            <w:bookmarkEnd w:id="20"/>
          </w:p>
        </w:tc>
      </w:tr>
      <w:tr w:rsidR="009330F0" w:rsidRPr="00C65717" w14:paraId="03062474" w14:textId="77777777" w:rsidTr="00F960C8">
        <w:trPr>
          <w:jc w:val="center"/>
        </w:trPr>
        <w:tc>
          <w:tcPr>
            <w:tcW w:w="549" w:type="dxa"/>
            <w:vAlign w:val="center"/>
          </w:tcPr>
          <w:p w14:paraId="4C8E399B" w14:textId="77777777" w:rsidR="009330F0" w:rsidRPr="00C65717" w:rsidRDefault="009330F0" w:rsidP="00ED3422">
            <w:pPr>
              <w:spacing w:before="20" w:after="20"/>
              <w:jc w:val="center"/>
            </w:pPr>
            <w:r w:rsidRPr="00C65717">
              <w:t>1</w:t>
            </w:r>
          </w:p>
        </w:tc>
        <w:tc>
          <w:tcPr>
            <w:tcW w:w="537" w:type="dxa"/>
          </w:tcPr>
          <w:p w14:paraId="4D0C71EA" w14:textId="19DA9A74" w:rsidR="009330F0" w:rsidRPr="00C65717" w:rsidRDefault="00D3663B" w:rsidP="00D3663B">
            <w:pPr>
              <w:jc w:val="center"/>
              <w:rPr>
                <w:sz w:val="28"/>
                <w:szCs w:val="28"/>
              </w:rPr>
            </w:pPr>
            <w:r w:rsidRPr="00C65717">
              <w:rPr>
                <w:color w:val="3366FF"/>
                <w:sz w:val="28"/>
                <w:szCs w:val="28"/>
              </w:rPr>
              <w:sym w:font="Wingdings" w:char="F06C"/>
            </w:r>
          </w:p>
        </w:tc>
        <w:tc>
          <w:tcPr>
            <w:tcW w:w="6428" w:type="dxa"/>
            <w:vAlign w:val="center"/>
          </w:tcPr>
          <w:p w14:paraId="0744D0DE" w14:textId="3DFC0C64" w:rsidR="009330F0" w:rsidRPr="00C65717" w:rsidRDefault="00C42244" w:rsidP="00C42244">
            <w:pPr>
              <w:spacing w:before="20" w:after="20"/>
            </w:pPr>
            <w:r>
              <w:t>Dropper bottle containing</w:t>
            </w:r>
            <w:r w:rsidR="009330F0" w:rsidRPr="00C65717">
              <w:t xml:space="preserve"> 150m</w:t>
            </w:r>
            <w:r w:rsidR="004948F1" w:rsidRPr="00C65717">
              <w:t>L</w:t>
            </w:r>
            <w:r w:rsidR="009330F0" w:rsidRPr="00C65717">
              <w:t xml:space="preserve"> ZnSO</w:t>
            </w:r>
            <w:r w:rsidR="009330F0" w:rsidRPr="00C65717">
              <w:rPr>
                <w:vertAlign w:val="subscript"/>
              </w:rPr>
              <w:t>4</w:t>
            </w:r>
          </w:p>
        </w:tc>
        <w:tc>
          <w:tcPr>
            <w:tcW w:w="1558" w:type="dxa"/>
          </w:tcPr>
          <w:p w14:paraId="760D9B27" w14:textId="6E89F01F" w:rsidR="009330F0" w:rsidRPr="00C65717" w:rsidRDefault="009330F0" w:rsidP="00C60A40">
            <w:pPr>
              <w:spacing w:before="20" w:after="20"/>
              <w:jc w:val="center"/>
              <w:rPr>
                <w:rFonts w:ascii="Times New Roman" w:hAnsi="Times New Roman"/>
              </w:rPr>
            </w:pPr>
            <w:r w:rsidRPr="00C65717">
              <w:t>8</w:t>
            </w:r>
          </w:p>
        </w:tc>
      </w:tr>
      <w:tr w:rsidR="009330F0" w:rsidRPr="00C65717" w14:paraId="1683552A" w14:textId="77777777" w:rsidTr="00F960C8">
        <w:trPr>
          <w:jc w:val="center"/>
        </w:trPr>
        <w:tc>
          <w:tcPr>
            <w:tcW w:w="549" w:type="dxa"/>
            <w:vAlign w:val="center"/>
          </w:tcPr>
          <w:p w14:paraId="1DB11E3B" w14:textId="77777777" w:rsidR="009330F0" w:rsidRPr="00C65717" w:rsidRDefault="009330F0" w:rsidP="00ED3422">
            <w:pPr>
              <w:spacing w:before="20" w:after="20"/>
              <w:jc w:val="center"/>
            </w:pPr>
            <w:r w:rsidRPr="00C65717">
              <w:t>1</w:t>
            </w:r>
          </w:p>
        </w:tc>
        <w:tc>
          <w:tcPr>
            <w:tcW w:w="537" w:type="dxa"/>
          </w:tcPr>
          <w:p w14:paraId="1862F066" w14:textId="72641699" w:rsidR="009330F0" w:rsidRPr="00C65717" w:rsidRDefault="00D3663B" w:rsidP="00D3663B">
            <w:pPr>
              <w:jc w:val="center"/>
              <w:rPr>
                <w:sz w:val="28"/>
                <w:szCs w:val="28"/>
              </w:rPr>
            </w:pPr>
            <w:r w:rsidRPr="00C65717">
              <w:rPr>
                <w:color w:val="3366FF"/>
                <w:sz w:val="28"/>
                <w:szCs w:val="28"/>
              </w:rPr>
              <w:sym w:font="Wingdings" w:char="F06C"/>
            </w:r>
          </w:p>
        </w:tc>
        <w:tc>
          <w:tcPr>
            <w:tcW w:w="6428" w:type="dxa"/>
            <w:vAlign w:val="center"/>
          </w:tcPr>
          <w:p w14:paraId="2EE177BB" w14:textId="3B11794C" w:rsidR="009330F0" w:rsidRPr="00C65717" w:rsidRDefault="00C42244" w:rsidP="004948F1">
            <w:pPr>
              <w:spacing w:before="20" w:after="20"/>
            </w:pPr>
            <w:r>
              <w:t>Dropper bottle containing</w:t>
            </w:r>
            <w:r w:rsidRPr="00C65717">
              <w:t xml:space="preserve"> </w:t>
            </w:r>
            <w:r w:rsidR="004948F1" w:rsidRPr="00C65717">
              <w:t>200</w:t>
            </w:r>
            <w:r w:rsidR="009330F0" w:rsidRPr="00C65717">
              <w:t>m</w:t>
            </w:r>
            <w:r w:rsidR="004948F1" w:rsidRPr="00C65717">
              <w:t>L</w:t>
            </w:r>
            <w:r w:rsidR="009330F0" w:rsidRPr="00C65717">
              <w:t xml:space="preserve"> EDTA</w:t>
            </w:r>
          </w:p>
        </w:tc>
        <w:tc>
          <w:tcPr>
            <w:tcW w:w="1558" w:type="dxa"/>
          </w:tcPr>
          <w:p w14:paraId="1ABB178E" w14:textId="1F55BF6F" w:rsidR="009330F0" w:rsidRPr="00C65717" w:rsidRDefault="009330F0" w:rsidP="00C60A40">
            <w:pPr>
              <w:spacing w:before="20" w:after="20"/>
              <w:jc w:val="center"/>
            </w:pPr>
            <w:r w:rsidRPr="00C65717">
              <w:t>8</w:t>
            </w:r>
          </w:p>
        </w:tc>
      </w:tr>
      <w:tr w:rsidR="009330F0" w:rsidRPr="00C65717" w14:paraId="53A3E955" w14:textId="77777777" w:rsidTr="00F960C8">
        <w:trPr>
          <w:jc w:val="center"/>
        </w:trPr>
        <w:tc>
          <w:tcPr>
            <w:tcW w:w="549" w:type="dxa"/>
            <w:vAlign w:val="center"/>
          </w:tcPr>
          <w:p w14:paraId="4766F709" w14:textId="77777777" w:rsidR="009330F0" w:rsidRPr="00C65717" w:rsidRDefault="009330F0" w:rsidP="00ED3422">
            <w:pPr>
              <w:spacing w:before="20" w:after="20"/>
              <w:jc w:val="center"/>
            </w:pPr>
            <w:r w:rsidRPr="00C65717">
              <w:t>1</w:t>
            </w:r>
          </w:p>
        </w:tc>
        <w:tc>
          <w:tcPr>
            <w:tcW w:w="537" w:type="dxa"/>
          </w:tcPr>
          <w:p w14:paraId="5F668E7D" w14:textId="04C3F036" w:rsidR="009330F0" w:rsidRPr="00C65717" w:rsidRDefault="00D3663B" w:rsidP="00D3663B">
            <w:pPr>
              <w:jc w:val="center"/>
              <w:rPr>
                <w:sz w:val="28"/>
                <w:szCs w:val="28"/>
              </w:rPr>
            </w:pPr>
            <w:r w:rsidRPr="00C65717">
              <w:rPr>
                <w:color w:val="3366FF"/>
                <w:sz w:val="28"/>
                <w:szCs w:val="28"/>
              </w:rPr>
              <w:sym w:font="Wingdings" w:char="F06C"/>
            </w:r>
          </w:p>
        </w:tc>
        <w:tc>
          <w:tcPr>
            <w:tcW w:w="6428" w:type="dxa"/>
            <w:vAlign w:val="center"/>
          </w:tcPr>
          <w:p w14:paraId="541FF8BF" w14:textId="1FDCB8A3" w:rsidR="009330F0" w:rsidRPr="00C65717" w:rsidRDefault="00C42244" w:rsidP="004948F1">
            <w:pPr>
              <w:spacing w:before="20" w:after="20"/>
            </w:pPr>
            <w:r>
              <w:t>Dropper bottle containing</w:t>
            </w:r>
            <w:r w:rsidR="009330F0" w:rsidRPr="00C65717">
              <w:t xml:space="preserve"> 10m</w:t>
            </w:r>
            <w:r w:rsidR="004948F1" w:rsidRPr="00C65717">
              <w:t>L</w:t>
            </w:r>
            <w:r w:rsidR="009330F0" w:rsidRPr="00C65717">
              <w:t xml:space="preserve"> Sulfosalicylsäure</w:t>
            </w:r>
          </w:p>
        </w:tc>
        <w:tc>
          <w:tcPr>
            <w:tcW w:w="1558" w:type="dxa"/>
          </w:tcPr>
          <w:p w14:paraId="6996A77A" w14:textId="39B8D748" w:rsidR="009330F0" w:rsidRPr="00C65717" w:rsidRDefault="009330F0" w:rsidP="00C60A40">
            <w:pPr>
              <w:spacing w:before="20" w:after="20"/>
              <w:jc w:val="center"/>
            </w:pPr>
            <w:r w:rsidRPr="00C65717">
              <w:t>8</w:t>
            </w:r>
          </w:p>
        </w:tc>
      </w:tr>
      <w:tr w:rsidR="009330F0" w:rsidRPr="00C65717" w14:paraId="1E769EEA" w14:textId="77777777" w:rsidTr="00F960C8">
        <w:trPr>
          <w:jc w:val="center"/>
        </w:trPr>
        <w:tc>
          <w:tcPr>
            <w:tcW w:w="549" w:type="dxa"/>
            <w:vAlign w:val="center"/>
          </w:tcPr>
          <w:p w14:paraId="523B3EF0" w14:textId="77777777" w:rsidR="009330F0" w:rsidRPr="00C65717" w:rsidRDefault="009330F0" w:rsidP="00ED3422">
            <w:pPr>
              <w:spacing w:before="20" w:after="20"/>
              <w:jc w:val="center"/>
            </w:pPr>
            <w:r w:rsidRPr="00C65717">
              <w:t>1</w:t>
            </w:r>
          </w:p>
        </w:tc>
        <w:tc>
          <w:tcPr>
            <w:tcW w:w="537" w:type="dxa"/>
          </w:tcPr>
          <w:p w14:paraId="35904D5B" w14:textId="60042E6B" w:rsidR="009330F0" w:rsidRPr="00C65717" w:rsidRDefault="00D3663B" w:rsidP="00D3663B">
            <w:pPr>
              <w:jc w:val="center"/>
              <w:rPr>
                <w:sz w:val="28"/>
                <w:szCs w:val="28"/>
              </w:rPr>
            </w:pPr>
            <w:r w:rsidRPr="00C65717">
              <w:rPr>
                <w:color w:val="3366FF"/>
                <w:sz w:val="28"/>
                <w:szCs w:val="28"/>
              </w:rPr>
              <w:sym w:font="Wingdings" w:char="F06C"/>
            </w:r>
          </w:p>
        </w:tc>
        <w:tc>
          <w:tcPr>
            <w:tcW w:w="6428" w:type="dxa"/>
            <w:vAlign w:val="center"/>
          </w:tcPr>
          <w:p w14:paraId="45EA6DF4" w14:textId="5C8B2BAF" w:rsidR="009330F0" w:rsidRPr="00C65717" w:rsidRDefault="00C42244" w:rsidP="00C42244">
            <w:pPr>
              <w:spacing w:before="20" w:after="20"/>
            </w:pPr>
            <w:r>
              <w:t>Screw cap bottle containing</w:t>
            </w:r>
            <w:r w:rsidR="009330F0" w:rsidRPr="00C65717">
              <w:t xml:space="preserve"> 20m</w:t>
            </w:r>
            <w:r w:rsidR="004948F1" w:rsidRPr="00C65717">
              <w:t>L</w:t>
            </w:r>
            <w:r w:rsidR="009330F0" w:rsidRPr="00C65717">
              <w:t xml:space="preserve"> 1M HNO</w:t>
            </w:r>
            <w:r w:rsidR="009330F0" w:rsidRPr="00C65717">
              <w:rPr>
                <w:vertAlign w:val="subscript"/>
              </w:rPr>
              <w:t>3</w:t>
            </w:r>
          </w:p>
        </w:tc>
        <w:tc>
          <w:tcPr>
            <w:tcW w:w="1558" w:type="dxa"/>
          </w:tcPr>
          <w:p w14:paraId="4D8911A4" w14:textId="26A350A3" w:rsidR="009330F0" w:rsidRPr="00C65717" w:rsidRDefault="009330F0" w:rsidP="00C60A40">
            <w:pPr>
              <w:spacing w:before="20" w:after="20"/>
              <w:jc w:val="center"/>
            </w:pPr>
            <w:r w:rsidRPr="00C65717">
              <w:t>8</w:t>
            </w:r>
          </w:p>
        </w:tc>
      </w:tr>
      <w:tr w:rsidR="009330F0" w:rsidRPr="00C65717" w14:paraId="4FDBE731" w14:textId="77777777" w:rsidTr="00F960C8">
        <w:trPr>
          <w:jc w:val="center"/>
        </w:trPr>
        <w:tc>
          <w:tcPr>
            <w:tcW w:w="549" w:type="dxa"/>
            <w:vAlign w:val="center"/>
          </w:tcPr>
          <w:p w14:paraId="47BB44C9" w14:textId="77777777" w:rsidR="009330F0" w:rsidRPr="00C65717" w:rsidRDefault="009330F0" w:rsidP="00ED3422">
            <w:pPr>
              <w:spacing w:before="20" w:after="20"/>
              <w:jc w:val="center"/>
            </w:pPr>
            <w:r w:rsidRPr="00C65717">
              <w:t>1</w:t>
            </w:r>
          </w:p>
        </w:tc>
        <w:tc>
          <w:tcPr>
            <w:tcW w:w="537" w:type="dxa"/>
          </w:tcPr>
          <w:p w14:paraId="697BEB55" w14:textId="6BE2E835" w:rsidR="009330F0" w:rsidRPr="00C65717" w:rsidRDefault="00D3663B" w:rsidP="00D3663B">
            <w:pPr>
              <w:jc w:val="center"/>
              <w:rPr>
                <w:sz w:val="28"/>
                <w:szCs w:val="28"/>
              </w:rPr>
            </w:pPr>
            <w:r w:rsidRPr="00C65717">
              <w:rPr>
                <w:color w:val="3366FF"/>
                <w:sz w:val="28"/>
                <w:szCs w:val="28"/>
              </w:rPr>
              <w:sym w:font="Wingdings" w:char="F06C"/>
            </w:r>
          </w:p>
        </w:tc>
        <w:tc>
          <w:tcPr>
            <w:tcW w:w="6428" w:type="dxa"/>
            <w:vAlign w:val="center"/>
          </w:tcPr>
          <w:p w14:paraId="764A9B53" w14:textId="48C3BA6D" w:rsidR="009330F0" w:rsidRPr="00C65717" w:rsidRDefault="009330F0" w:rsidP="00C42244">
            <w:pPr>
              <w:spacing w:before="20" w:after="20"/>
            </w:pPr>
            <w:r w:rsidRPr="00C65717">
              <w:t>Epp</w:t>
            </w:r>
            <w:r w:rsidR="00C42244">
              <w:t>endorf vial containing</w:t>
            </w:r>
            <w:r w:rsidRPr="00C65717">
              <w:t xml:space="preserve"> </w:t>
            </w:r>
            <w:r w:rsidR="00C42244">
              <w:t>x</w:t>
            </w:r>
            <w:r w:rsidRPr="00C65717">
              <w:t>ylen</w:t>
            </w:r>
            <w:r w:rsidR="004948F1" w:rsidRPr="00C65717">
              <w:t>ol</w:t>
            </w:r>
            <w:r w:rsidR="00C42244">
              <w:t xml:space="preserve"> </w:t>
            </w:r>
            <w:r w:rsidRPr="00C65717">
              <w:t>orange</w:t>
            </w:r>
            <w:r w:rsidR="00C42244">
              <w:t xml:space="preserve"> </w:t>
            </w:r>
            <w:r w:rsidRPr="00C65717">
              <w:t>indikator „X“</w:t>
            </w:r>
          </w:p>
        </w:tc>
        <w:tc>
          <w:tcPr>
            <w:tcW w:w="1558" w:type="dxa"/>
          </w:tcPr>
          <w:p w14:paraId="2735A3DC" w14:textId="17FAA1F0" w:rsidR="009330F0" w:rsidRPr="00C65717" w:rsidRDefault="009330F0" w:rsidP="00C60A40">
            <w:pPr>
              <w:spacing w:before="20" w:after="20"/>
              <w:jc w:val="center"/>
            </w:pPr>
            <w:r w:rsidRPr="00C65717">
              <w:t>8</w:t>
            </w:r>
          </w:p>
        </w:tc>
      </w:tr>
      <w:tr w:rsidR="009330F0" w:rsidRPr="00C65717" w14:paraId="02E50597" w14:textId="77777777" w:rsidTr="00F960C8">
        <w:trPr>
          <w:jc w:val="center"/>
        </w:trPr>
        <w:tc>
          <w:tcPr>
            <w:tcW w:w="549" w:type="dxa"/>
            <w:vAlign w:val="center"/>
          </w:tcPr>
          <w:p w14:paraId="42412C73" w14:textId="77777777" w:rsidR="009330F0" w:rsidRPr="00C65717" w:rsidRDefault="009330F0" w:rsidP="00ED3422">
            <w:pPr>
              <w:spacing w:before="20" w:after="20"/>
              <w:jc w:val="center"/>
            </w:pPr>
            <w:r w:rsidRPr="00C65717">
              <w:t>1</w:t>
            </w:r>
          </w:p>
        </w:tc>
        <w:tc>
          <w:tcPr>
            <w:tcW w:w="537" w:type="dxa"/>
          </w:tcPr>
          <w:p w14:paraId="6656C4EC" w14:textId="7AF339FA" w:rsidR="009330F0" w:rsidRPr="00C65717" w:rsidRDefault="00D3663B" w:rsidP="00D3663B">
            <w:pPr>
              <w:jc w:val="center"/>
              <w:rPr>
                <w:sz w:val="28"/>
                <w:szCs w:val="28"/>
              </w:rPr>
            </w:pPr>
            <w:r w:rsidRPr="00C65717">
              <w:rPr>
                <w:color w:val="3366FF"/>
                <w:sz w:val="28"/>
                <w:szCs w:val="28"/>
              </w:rPr>
              <w:sym w:font="Wingdings" w:char="F06C"/>
            </w:r>
          </w:p>
        </w:tc>
        <w:tc>
          <w:tcPr>
            <w:tcW w:w="6428" w:type="dxa"/>
            <w:vAlign w:val="center"/>
          </w:tcPr>
          <w:p w14:paraId="595315F6" w14:textId="08197A72" w:rsidR="009330F0" w:rsidRPr="00C65717" w:rsidRDefault="00C42244" w:rsidP="00C42244">
            <w:pPr>
              <w:spacing w:before="20" w:after="20"/>
            </w:pPr>
            <w:r>
              <w:t>Powder bottle containing</w:t>
            </w:r>
            <w:r w:rsidR="009330F0" w:rsidRPr="00C65717">
              <w:t xml:space="preserve"> 20g </w:t>
            </w:r>
            <w:r>
              <w:t>sodium acetate</w:t>
            </w:r>
            <w:r w:rsidR="009330F0" w:rsidRPr="00C65717">
              <w:t xml:space="preserve"> „NaAc“</w:t>
            </w:r>
          </w:p>
        </w:tc>
        <w:tc>
          <w:tcPr>
            <w:tcW w:w="1558" w:type="dxa"/>
          </w:tcPr>
          <w:p w14:paraId="637E6491" w14:textId="30FD5333" w:rsidR="009330F0" w:rsidRPr="00C65717" w:rsidRDefault="009330F0" w:rsidP="00C60A40">
            <w:pPr>
              <w:spacing w:before="20" w:after="20"/>
              <w:jc w:val="center"/>
            </w:pPr>
            <w:r w:rsidRPr="00C65717">
              <w:t>8</w:t>
            </w:r>
          </w:p>
        </w:tc>
      </w:tr>
      <w:tr w:rsidR="009330F0" w:rsidRPr="00C65717" w14:paraId="6A219FEE" w14:textId="77777777" w:rsidTr="00F960C8">
        <w:trPr>
          <w:jc w:val="center"/>
        </w:trPr>
        <w:tc>
          <w:tcPr>
            <w:tcW w:w="1086" w:type="dxa"/>
            <w:gridSpan w:val="2"/>
          </w:tcPr>
          <w:p w14:paraId="4DEBBB4A" w14:textId="77777777" w:rsidR="009330F0" w:rsidRPr="00C65717" w:rsidRDefault="009330F0" w:rsidP="00C60A40">
            <w:pPr>
              <w:spacing w:before="40" w:after="40"/>
              <w:rPr>
                <w:b/>
              </w:rPr>
            </w:pPr>
          </w:p>
        </w:tc>
        <w:tc>
          <w:tcPr>
            <w:tcW w:w="7986" w:type="dxa"/>
            <w:gridSpan w:val="2"/>
            <w:vAlign w:val="center"/>
          </w:tcPr>
          <w:p w14:paraId="2E46B885" w14:textId="29CD8ECB" w:rsidR="009330F0" w:rsidRPr="00C65717" w:rsidRDefault="009330F0" w:rsidP="00C60A40">
            <w:pPr>
              <w:spacing w:before="40" w:after="40"/>
              <w:rPr>
                <w:b/>
              </w:rPr>
            </w:pPr>
          </w:p>
        </w:tc>
      </w:tr>
      <w:tr w:rsidR="004948F1" w:rsidRPr="00C65717" w14:paraId="587C21EE" w14:textId="77777777" w:rsidTr="004948F1">
        <w:trPr>
          <w:jc w:val="center"/>
        </w:trPr>
        <w:tc>
          <w:tcPr>
            <w:tcW w:w="9072" w:type="dxa"/>
            <w:gridSpan w:val="4"/>
          </w:tcPr>
          <w:p w14:paraId="0EC28BDC" w14:textId="43EB87B3" w:rsidR="004948F1" w:rsidRPr="00C65717" w:rsidRDefault="00C42244" w:rsidP="00C60A40">
            <w:pPr>
              <w:spacing w:before="40" w:after="40"/>
              <w:rPr>
                <w:b/>
              </w:rPr>
            </w:pPr>
            <w:r>
              <w:rPr>
                <w:b/>
              </w:rPr>
              <w:t>For joint use in the room</w:t>
            </w:r>
          </w:p>
        </w:tc>
      </w:tr>
      <w:tr w:rsidR="009330F0" w:rsidRPr="00C65717" w14:paraId="7582E559" w14:textId="77777777" w:rsidTr="00F960C8">
        <w:trPr>
          <w:jc w:val="center"/>
        </w:trPr>
        <w:tc>
          <w:tcPr>
            <w:tcW w:w="549" w:type="dxa"/>
            <w:vAlign w:val="center"/>
          </w:tcPr>
          <w:p w14:paraId="2D2E8B58" w14:textId="56649A8F" w:rsidR="009330F0" w:rsidRPr="00C65717" w:rsidRDefault="009330F0" w:rsidP="00C60A40">
            <w:pPr>
              <w:spacing w:before="20" w:after="20"/>
            </w:pPr>
          </w:p>
        </w:tc>
        <w:tc>
          <w:tcPr>
            <w:tcW w:w="537" w:type="dxa"/>
          </w:tcPr>
          <w:p w14:paraId="4831561F" w14:textId="77777777" w:rsidR="009330F0" w:rsidRPr="00C65717" w:rsidRDefault="009330F0" w:rsidP="00C60A40">
            <w:pPr>
              <w:spacing w:before="20" w:after="20"/>
            </w:pPr>
          </w:p>
        </w:tc>
        <w:tc>
          <w:tcPr>
            <w:tcW w:w="6428" w:type="dxa"/>
            <w:vAlign w:val="center"/>
          </w:tcPr>
          <w:p w14:paraId="6DA46750" w14:textId="73AB85E1" w:rsidR="009330F0" w:rsidRPr="00C65717" w:rsidRDefault="00C42244" w:rsidP="00C60A40">
            <w:pPr>
              <w:spacing w:before="20" w:after="20"/>
            </w:pPr>
            <w:r>
              <w:t>Container with washing acetone</w:t>
            </w:r>
          </w:p>
        </w:tc>
        <w:tc>
          <w:tcPr>
            <w:tcW w:w="1558" w:type="dxa"/>
            <w:vAlign w:val="center"/>
          </w:tcPr>
          <w:p w14:paraId="571C58AE" w14:textId="77777777" w:rsidR="009330F0" w:rsidRPr="00C65717" w:rsidRDefault="009330F0" w:rsidP="00C60A40">
            <w:pPr>
              <w:spacing w:before="20" w:after="20"/>
              <w:jc w:val="center"/>
            </w:pPr>
          </w:p>
        </w:tc>
      </w:tr>
      <w:tr w:rsidR="009330F0" w:rsidRPr="00C65717" w14:paraId="1189BA92" w14:textId="77777777" w:rsidTr="00F960C8">
        <w:trPr>
          <w:jc w:val="center"/>
        </w:trPr>
        <w:tc>
          <w:tcPr>
            <w:tcW w:w="549" w:type="dxa"/>
            <w:vAlign w:val="center"/>
          </w:tcPr>
          <w:p w14:paraId="39A574E1" w14:textId="6C8A33CB" w:rsidR="009330F0" w:rsidRPr="00C65717" w:rsidRDefault="009330F0" w:rsidP="00C60A40">
            <w:pPr>
              <w:spacing w:before="20" w:after="20"/>
            </w:pPr>
          </w:p>
        </w:tc>
        <w:tc>
          <w:tcPr>
            <w:tcW w:w="537" w:type="dxa"/>
          </w:tcPr>
          <w:p w14:paraId="4F43D753" w14:textId="77777777" w:rsidR="009330F0" w:rsidRPr="00C65717" w:rsidRDefault="009330F0" w:rsidP="00C60A40">
            <w:pPr>
              <w:spacing w:before="20" w:after="20"/>
            </w:pPr>
          </w:p>
        </w:tc>
        <w:tc>
          <w:tcPr>
            <w:tcW w:w="6428" w:type="dxa"/>
            <w:vAlign w:val="center"/>
          </w:tcPr>
          <w:p w14:paraId="1B81A4CC" w14:textId="633AF7B2" w:rsidR="009330F0" w:rsidRPr="00C65717" w:rsidRDefault="00C42244" w:rsidP="00C60A40">
            <w:pPr>
              <w:spacing w:before="20" w:after="20"/>
            </w:pPr>
            <w:r>
              <w:t>Büchner flasks</w:t>
            </w:r>
          </w:p>
        </w:tc>
        <w:tc>
          <w:tcPr>
            <w:tcW w:w="1558" w:type="dxa"/>
            <w:vAlign w:val="center"/>
          </w:tcPr>
          <w:p w14:paraId="579BDD68" w14:textId="77777777" w:rsidR="009330F0" w:rsidRPr="00C65717" w:rsidRDefault="009330F0" w:rsidP="00C60A40">
            <w:pPr>
              <w:spacing w:before="20" w:after="20"/>
              <w:jc w:val="center"/>
            </w:pPr>
          </w:p>
        </w:tc>
      </w:tr>
      <w:tr w:rsidR="009330F0" w:rsidRPr="00C65717" w14:paraId="52C4C0F8" w14:textId="77777777" w:rsidTr="00F960C8">
        <w:trPr>
          <w:jc w:val="center"/>
        </w:trPr>
        <w:tc>
          <w:tcPr>
            <w:tcW w:w="549" w:type="dxa"/>
            <w:vAlign w:val="center"/>
          </w:tcPr>
          <w:p w14:paraId="6BC73A12" w14:textId="0CF1D667" w:rsidR="009330F0" w:rsidRPr="00C65717" w:rsidRDefault="009330F0" w:rsidP="00C60A40">
            <w:pPr>
              <w:spacing w:before="20" w:after="20"/>
            </w:pPr>
          </w:p>
        </w:tc>
        <w:tc>
          <w:tcPr>
            <w:tcW w:w="537" w:type="dxa"/>
          </w:tcPr>
          <w:p w14:paraId="6D658AE5" w14:textId="77777777" w:rsidR="009330F0" w:rsidRPr="00C65717" w:rsidRDefault="009330F0" w:rsidP="00C60A40">
            <w:pPr>
              <w:spacing w:before="20" w:after="20"/>
            </w:pPr>
          </w:p>
        </w:tc>
        <w:tc>
          <w:tcPr>
            <w:tcW w:w="6428" w:type="dxa"/>
            <w:vAlign w:val="center"/>
          </w:tcPr>
          <w:p w14:paraId="550BA5DF" w14:textId="74A39363" w:rsidR="009330F0" w:rsidRPr="00C65717" w:rsidRDefault="00C42244" w:rsidP="00C60A40">
            <w:pPr>
              <w:spacing w:before="20" w:after="20"/>
            </w:pPr>
            <w:r>
              <w:t>Aspirator pumps</w:t>
            </w:r>
          </w:p>
        </w:tc>
        <w:tc>
          <w:tcPr>
            <w:tcW w:w="1558" w:type="dxa"/>
            <w:vAlign w:val="center"/>
          </w:tcPr>
          <w:p w14:paraId="3AE7340E" w14:textId="77777777" w:rsidR="009330F0" w:rsidRPr="00C65717" w:rsidRDefault="009330F0" w:rsidP="00C60A40">
            <w:pPr>
              <w:spacing w:before="20" w:after="20"/>
              <w:jc w:val="center"/>
            </w:pPr>
          </w:p>
        </w:tc>
      </w:tr>
      <w:tr w:rsidR="009330F0" w:rsidRPr="00C65717" w14:paraId="5B8AA212" w14:textId="77777777" w:rsidTr="00F960C8">
        <w:trPr>
          <w:jc w:val="center"/>
        </w:trPr>
        <w:tc>
          <w:tcPr>
            <w:tcW w:w="549" w:type="dxa"/>
            <w:vAlign w:val="center"/>
          </w:tcPr>
          <w:p w14:paraId="612BD9A9" w14:textId="34BAF760" w:rsidR="009330F0" w:rsidRPr="00C65717" w:rsidRDefault="009330F0" w:rsidP="00C60A40">
            <w:pPr>
              <w:spacing w:before="20" w:after="20"/>
            </w:pPr>
          </w:p>
        </w:tc>
        <w:tc>
          <w:tcPr>
            <w:tcW w:w="537" w:type="dxa"/>
          </w:tcPr>
          <w:p w14:paraId="4F6CE3CA" w14:textId="77777777" w:rsidR="009330F0" w:rsidRPr="00C65717" w:rsidRDefault="009330F0" w:rsidP="00C60A40">
            <w:pPr>
              <w:spacing w:before="20" w:after="20"/>
            </w:pPr>
          </w:p>
        </w:tc>
        <w:tc>
          <w:tcPr>
            <w:tcW w:w="6428" w:type="dxa"/>
            <w:vAlign w:val="center"/>
          </w:tcPr>
          <w:p w14:paraId="6A4A13FD" w14:textId="1DA1E625" w:rsidR="009330F0" w:rsidRPr="00C65717" w:rsidRDefault="00C42244" w:rsidP="00C60A40">
            <w:pPr>
              <w:spacing w:before="20" w:after="20"/>
            </w:pPr>
            <w:r>
              <w:t>Container with deionized water</w:t>
            </w:r>
          </w:p>
        </w:tc>
        <w:tc>
          <w:tcPr>
            <w:tcW w:w="1558" w:type="dxa"/>
            <w:vAlign w:val="center"/>
          </w:tcPr>
          <w:p w14:paraId="36EDCAD2" w14:textId="77777777" w:rsidR="009330F0" w:rsidRPr="00C65717" w:rsidRDefault="009330F0" w:rsidP="00C60A40">
            <w:pPr>
              <w:spacing w:before="20" w:after="20"/>
              <w:jc w:val="center"/>
            </w:pPr>
          </w:p>
        </w:tc>
      </w:tr>
      <w:tr w:rsidR="009330F0" w:rsidRPr="00C65717" w14:paraId="2B653138" w14:textId="77777777" w:rsidTr="00F960C8">
        <w:trPr>
          <w:jc w:val="center"/>
        </w:trPr>
        <w:tc>
          <w:tcPr>
            <w:tcW w:w="549" w:type="dxa"/>
            <w:vAlign w:val="center"/>
          </w:tcPr>
          <w:p w14:paraId="26CB0EE5" w14:textId="03B0DC12" w:rsidR="009330F0" w:rsidRPr="00C65717" w:rsidRDefault="009330F0" w:rsidP="00C60A40">
            <w:pPr>
              <w:spacing w:before="20" w:after="20"/>
            </w:pPr>
          </w:p>
        </w:tc>
        <w:tc>
          <w:tcPr>
            <w:tcW w:w="537" w:type="dxa"/>
          </w:tcPr>
          <w:p w14:paraId="7BA2EF11" w14:textId="77777777" w:rsidR="009330F0" w:rsidRPr="00C65717" w:rsidRDefault="009330F0" w:rsidP="00C60A40">
            <w:pPr>
              <w:spacing w:before="20" w:after="20"/>
            </w:pPr>
          </w:p>
        </w:tc>
        <w:tc>
          <w:tcPr>
            <w:tcW w:w="6428" w:type="dxa"/>
            <w:vAlign w:val="center"/>
          </w:tcPr>
          <w:p w14:paraId="570729CE" w14:textId="6147C821" w:rsidR="009330F0" w:rsidRPr="00C65717" w:rsidRDefault="00C42244" w:rsidP="00C60A40">
            <w:pPr>
              <w:spacing w:before="20" w:after="20"/>
            </w:pPr>
            <w:r>
              <w:t>Ice cube stock</w:t>
            </w:r>
          </w:p>
        </w:tc>
        <w:tc>
          <w:tcPr>
            <w:tcW w:w="1558" w:type="dxa"/>
            <w:vAlign w:val="center"/>
          </w:tcPr>
          <w:p w14:paraId="48DB980E" w14:textId="77777777" w:rsidR="009330F0" w:rsidRPr="00C65717" w:rsidRDefault="009330F0" w:rsidP="00C60A40">
            <w:pPr>
              <w:spacing w:before="20" w:after="20"/>
              <w:jc w:val="center"/>
            </w:pPr>
          </w:p>
        </w:tc>
      </w:tr>
      <w:tr w:rsidR="009330F0" w:rsidRPr="00C65717" w14:paraId="2E265335" w14:textId="77777777" w:rsidTr="00F960C8">
        <w:trPr>
          <w:jc w:val="center"/>
        </w:trPr>
        <w:tc>
          <w:tcPr>
            <w:tcW w:w="549" w:type="dxa"/>
            <w:vAlign w:val="center"/>
          </w:tcPr>
          <w:p w14:paraId="7B18602E" w14:textId="32F748E0" w:rsidR="009330F0" w:rsidRPr="00C65717" w:rsidRDefault="009330F0" w:rsidP="00C60A40">
            <w:pPr>
              <w:spacing w:before="20" w:after="20"/>
            </w:pPr>
          </w:p>
        </w:tc>
        <w:tc>
          <w:tcPr>
            <w:tcW w:w="537" w:type="dxa"/>
          </w:tcPr>
          <w:p w14:paraId="6DEC9258" w14:textId="77777777" w:rsidR="009330F0" w:rsidRPr="00C65717" w:rsidRDefault="009330F0" w:rsidP="00C60A40">
            <w:pPr>
              <w:spacing w:before="20" w:after="20"/>
            </w:pPr>
          </w:p>
        </w:tc>
        <w:tc>
          <w:tcPr>
            <w:tcW w:w="6428" w:type="dxa"/>
            <w:vAlign w:val="center"/>
          </w:tcPr>
          <w:p w14:paraId="712EB28E" w14:textId="016E4F11" w:rsidR="009330F0" w:rsidRPr="00C65717" w:rsidRDefault="00C42244" w:rsidP="00C60A40">
            <w:pPr>
              <w:spacing w:before="20" w:after="20"/>
            </w:pPr>
            <w:r>
              <w:t>Scales</w:t>
            </w:r>
          </w:p>
        </w:tc>
        <w:tc>
          <w:tcPr>
            <w:tcW w:w="1558" w:type="dxa"/>
            <w:vAlign w:val="center"/>
          </w:tcPr>
          <w:p w14:paraId="2784D684" w14:textId="77777777" w:rsidR="009330F0" w:rsidRPr="00C65717" w:rsidRDefault="009330F0" w:rsidP="00C60A40">
            <w:pPr>
              <w:spacing w:before="20" w:after="20"/>
              <w:jc w:val="center"/>
            </w:pPr>
          </w:p>
        </w:tc>
      </w:tr>
      <w:tr w:rsidR="009330F0" w:rsidRPr="00C65717" w14:paraId="20DC32FB" w14:textId="77777777" w:rsidTr="00F960C8">
        <w:trPr>
          <w:jc w:val="center"/>
        </w:trPr>
        <w:tc>
          <w:tcPr>
            <w:tcW w:w="549" w:type="dxa"/>
            <w:vAlign w:val="center"/>
          </w:tcPr>
          <w:p w14:paraId="4B85DA70" w14:textId="53B384E7" w:rsidR="009330F0" w:rsidRPr="00C65717" w:rsidRDefault="009330F0" w:rsidP="00C60A40">
            <w:pPr>
              <w:spacing w:before="20" w:after="20"/>
            </w:pPr>
          </w:p>
        </w:tc>
        <w:tc>
          <w:tcPr>
            <w:tcW w:w="537" w:type="dxa"/>
          </w:tcPr>
          <w:p w14:paraId="38627CA3" w14:textId="77777777" w:rsidR="009330F0" w:rsidRPr="00C65717" w:rsidRDefault="009330F0" w:rsidP="00C60A40">
            <w:pPr>
              <w:spacing w:before="20" w:after="20"/>
            </w:pPr>
          </w:p>
        </w:tc>
        <w:tc>
          <w:tcPr>
            <w:tcW w:w="6428" w:type="dxa"/>
            <w:vAlign w:val="center"/>
          </w:tcPr>
          <w:p w14:paraId="6919CFA7" w14:textId="4736C0A8" w:rsidR="009330F0" w:rsidRPr="00C65717" w:rsidRDefault="00C42244" w:rsidP="00C60A40">
            <w:pPr>
              <w:spacing w:before="20" w:after="20"/>
            </w:pPr>
            <w:r>
              <w:t>Kofler bench</w:t>
            </w:r>
          </w:p>
        </w:tc>
        <w:tc>
          <w:tcPr>
            <w:tcW w:w="1558" w:type="dxa"/>
            <w:vAlign w:val="center"/>
          </w:tcPr>
          <w:p w14:paraId="1E403920" w14:textId="77777777" w:rsidR="009330F0" w:rsidRPr="00C65717" w:rsidRDefault="009330F0" w:rsidP="00C60A40">
            <w:pPr>
              <w:spacing w:before="20" w:after="20"/>
              <w:jc w:val="center"/>
            </w:pPr>
          </w:p>
        </w:tc>
      </w:tr>
      <w:tr w:rsidR="009330F0" w:rsidRPr="00C65717" w14:paraId="63143DF4" w14:textId="77777777" w:rsidTr="00F960C8">
        <w:trPr>
          <w:jc w:val="center"/>
        </w:trPr>
        <w:tc>
          <w:tcPr>
            <w:tcW w:w="549" w:type="dxa"/>
            <w:vAlign w:val="center"/>
          </w:tcPr>
          <w:p w14:paraId="711A4BEC" w14:textId="28FE6F5B" w:rsidR="009330F0" w:rsidRPr="00C65717" w:rsidRDefault="009330F0" w:rsidP="00C60A40">
            <w:pPr>
              <w:spacing w:before="20" w:after="20"/>
            </w:pPr>
          </w:p>
        </w:tc>
        <w:tc>
          <w:tcPr>
            <w:tcW w:w="537" w:type="dxa"/>
          </w:tcPr>
          <w:p w14:paraId="7B73DAC0" w14:textId="77777777" w:rsidR="009330F0" w:rsidRPr="00C65717" w:rsidRDefault="009330F0" w:rsidP="00C60A40">
            <w:pPr>
              <w:spacing w:before="20" w:after="20"/>
            </w:pPr>
          </w:p>
        </w:tc>
        <w:tc>
          <w:tcPr>
            <w:tcW w:w="6428" w:type="dxa"/>
            <w:vAlign w:val="center"/>
          </w:tcPr>
          <w:p w14:paraId="18DF8EB4" w14:textId="101ED808" w:rsidR="009330F0" w:rsidRPr="00C65717" w:rsidRDefault="00C42244" w:rsidP="00C60A40">
            <w:pPr>
              <w:spacing w:before="20" w:after="20"/>
            </w:pPr>
            <w:r>
              <w:t>Hairdryer</w:t>
            </w:r>
          </w:p>
        </w:tc>
        <w:tc>
          <w:tcPr>
            <w:tcW w:w="1558" w:type="dxa"/>
            <w:vAlign w:val="center"/>
          </w:tcPr>
          <w:p w14:paraId="53724D81" w14:textId="77777777" w:rsidR="009330F0" w:rsidRPr="00C65717" w:rsidRDefault="009330F0" w:rsidP="00C60A40">
            <w:pPr>
              <w:spacing w:before="20" w:after="20"/>
              <w:jc w:val="center"/>
            </w:pPr>
          </w:p>
        </w:tc>
      </w:tr>
      <w:tr w:rsidR="009330F0" w:rsidRPr="00C65717" w14:paraId="5FFAF72F" w14:textId="77777777" w:rsidTr="00F960C8">
        <w:trPr>
          <w:jc w:val="center"/>
        </w:trPr>
        <w:tc>
          <w:tcPr>
            <w:tcW w:w="549" w:type="dxa"/>
            <w:vAlign w:val="center"/>
          </w:tcPr>
          <w:p w14:paraId="77C0BE7A" w14:textId="4402BCF1" w:rsidR="009330F0" w:rsidRPr="00C65717" w:rsidRDefault="009330F0" w:rsidP="00C60A40">
            <w:pPr>
              <w:spacing w:before="20" w:after="20"/>
            </w:pPr>
          </w:p>
        </w:tc>
        <w:tc>
          <w:tcPr>
            <w:tcW w:w="537" w:type="dxa"/>
          </w:tcPr>
          <w:p w14:paraId="48C07A99" w14:textId="77777777" w:rsidR="009330F0" w:rsidRPr="00C65717" w:rsidRDefault="009330F0" w:rsidP="00C60A40">
            <w:pPr>
              <w:spacing w:before="20" w:after="20"/>
            </w:pPr>
          </w:p>
        </w:tc>
        <w:tc>
          <w:tcPr>
            <w:tcW w:w="6428" w:type="dxa"/>
            <w:vAlign w:val="center"/>
          </w:tcPr>
          <w:p w14:paraId="2C9E2AFD" w14:textId="7E9E3CFD" w:rsidR="009330F0" w:rsidRPr="00C65717" w:rsidRDefault="009330F0" w:rsidP="004948F1">
            <w:pPr>
              <w:spacing w:before="20" w:after="20"/>
            </w:pPr>
            <w:r w:rsidRPr="00C65717">
              <w:t>UV</w:t>
            </w:r>
            <w:r w:rsidR="00C42244">
              <w:t xml:space="preserve"> lamp</w:t>
            </w:r>
          </w:p>
          <w:p w14:paraId="38583C81" w14:textId="3D83A076" w:rsidR="004948F1" w:rsidRPr="00C65717" w:rsidRDefault="00C42244" w:rsidP="004948F1">
            <w:pPr>
              <w:spacing w:before="20" w:after="20"/>
            </w:pPr>
            <w:r>
              <w:t>Drying cabinet</w:t>
            </w:r>
          </w:p>
        </w:tc>
        <w:tc>
          <w:tcPr>
            <w:tcW w:w="1558" w:type="dxa"/>
            <w:vAlign w:val="center"/>
          </w:tcPr>
          <w:p w14:paraId="2C15EB91" w14:textId="77777777" w:rsidR="009330F0" w:rsidRPr="00C65717" w:rsidRDefault="009330F0" w:rsidP="00C60A40">
            <w:pPr>
              <w:spacing w:before="20" w:after="20"/>
              <w:jc w:val="center"/>
            </w:pPr>
          </w:p>
        </w:tc>
      </w:tr>
    </w:tbl>
    <w:p w14:paraId="52297F46" w14:textId="52D0AD07" w:rsidR="000D7A2F" w:rsidRPr="00C65717" w:rsidRDefault="00C42244" w:rsidP="000D7A2F">
      <w:pPr>
        <w:pStyle w:val="ProblemKopfPunkteRechts"/>
        <w:rPr>
          <w:lang w:val="en-US"/>
        </w:rPr>
      </w:pPr>
      <w:r>
        <w:rPr>
          <w:lang w:val="en-US"/>
        </w:rPr>
        <w:lastRenderedPageBreak/>
        <w:t>Problem</w:t>
      </w:r>
      <w:r w:rsidR="000D7A2F" w:rsidRPr="00C65717">
        <w:rPr>
          <w:lang w:val="en-US"/>
        </w:rPr>
        <w:t xml:space="preserve"> </w:t>
      </w:r>
      <w:r w:rsidR="008302A0" w:rsidRPr="00C65717">
        <w:rPr>
          <w:lang w:val="en-US"/>
        </w:rPr>
        <w:t>6</w:t>
      </w:r>
      <w:r w:rsidR="000D7A2F" w:rsidRPr="00C65717">
        <w:rPr>
          <w:lang w:val="en-US"/>
        </w:rPr>
        <w:tab/>
      </w:r>
      <w:r w:rsidR="00195F79" w:rsidRPr="00C65717">
        <w:rPr>
          <w:lang w:val="en-US"/>
        </w:rPr>
        <w:t>16</w:t>
      </w:r>
      <w:r w:rsidR="000D7A2F" w:rsidRPr="00C65717">
        <w:rPr>
          <w:lang w:val="en-US"/>
        </w:rPr>
        <w:t xml:space="preserve"> </w:t>
      </w:r>
      <w:r>
        <w:rPr>
          <w:lang w:val="en-US"/>
        </w:rPr>
        <w:t>Points</w:t>
      </w:r>
    </w:p>
    <w:p w14:paraId="1D04782C" w14:textId="4419ABCA" w:rsidR="000D7A2F" w:rsidRPr="00C65717" w:rsidRDefault="00C42244" w:rsidP="000D7A2F">
      <w:pPr>
        <w:pStyle w:val="Problemberschrift"/>
        <w:rPr>
          <w:lang w:val="en-US"/>
        </w:rPr>
      </w:pPr>
      <w:r>
        <w:rPr>
          <w:lang w:val="en-US"/>
        </w:rPr>
        <w:t>Synthesis of a Sweetener</w:t>
      </w:r>
    </w:p>
    <w:p w14:paraId="4F82FE5C" w14:textId="5FDA3D33" w:rsidR="000D7A2F" w:rsidRPr="00C65717" w:rsidRDefault="00C42244" w:rsidP="000D7A2F">
      <w:pPr>
        <w:pStyle w:val="ProblemZwischenberschrift"/>
        <w:rPr>
          <w:lang w:val="en-US"/>
        </w:rPr>
      </w:pPr>
      <w:r>
        <w:rPr>
          <w:lang w:val="en-US"/>
        </w:rPr>
        <w:t>Background</w:t>
      </w:r>
      <w:r w:rsidR="000D7A2F" w:rsidRPr="00C65717">
        <w:rPr>
          <w:lang w:val="en-US"/>
        </w:rPr>
        <w:t>:</w:t>
      </w:r>
    </w:p>
    <w:p w14:paraId="6F64E91C" w14:textId="5B8F40C8" w:rsidR="000D7A2F" w:rsidRPr="00C65717" w:rsidRDefault="00C42244" w:rsidP="00DC659F">
      <w:r w:rsidRPr="00DB01C1">
        <w:rPr>
          <w:lang w:val="en-US"/>
        </w:rPr>
        <w:t>M</w:t>
      </w:r>
      <w:r w:rsidR="006E4576" w:rsidRPr="00DB01C1">
        <w:rPr>
          <w:lang w:val="en-US"/>
        </w:rPr>
        <w:t>any derivatives of urea are important due to their physiological or pharmaceuticyl activity</w:t>
      </w:r>
      <w:r w:rsidR="00744D34" w:rsidRPr="00DB01C1">
        <w:rPr>
          <w:lang w:val="en-US"/>
        </w:rPr>
        <w:t xml:space="preserve">. </w:t>
      </w:r>
      <w:r w:rsidR="008E15DC" w:rsidRPr="00DB01C1">
        <w:rPr>
          <w:i/>
          <w:lang w:val="en-US"/>
        </w:rPr>
        <w:t>p</w:t>
      </w:r>
      <w:r w:rsidR="008E15DC" w:rsidRPr="00DB01C1">
        <w:rPr>
          <w:lang w:val="en-US"/>
        </w:rPr>
        <w:t>-Phenetidin</w:t>
      </w:r>
      <w:r w:rsidR="006E4576" w:rsidRPr="00DB01C1">
        <w:rPr>
          <w:lang w:val="en-US"/>
        </w:rPr>
        <w:t>e</w:t>
      </w:r>
      <w:r w:rsidR="008E15DC" w:rsidRPr="00DB01C1">
        <w:rPr>
          <w:lang w:val="en-US"/>
        </w:rPr>
        <w:t>-</w:t>
      </w:r>
      <w:r w:rsidR="006E4576" w:rsidRPr="00DB01C1">
        <w:rPr>
          <w:lang w:val="en-US"/>
        </w:rPr>
        <w:t>urea</w:t>
      </w:r>
      <w:r w:rsidR="008E15DC" w:rsidRPr="00DB01C1">
        <w:rPr>
          <w:lang w:val="en-US"/>
        </w:rPr>
        <w:t xml:space="preserve"> („Dulcin“)</w:t>
      </w:r>
      <w:r w:rsidR="00744D34" w:rsidRPr="00DB01C1">
        <w:rPr>
          <w:lang w:val="en-US"/>
        </w:rPr>
        <w:t xml:space="preserve"> </w:t>
      </w:r>
      <w:r w:rsidR="006E4576" w:rsidRPr="00DB01C1">
        <w:rPr>
          <w:lang w:val="en-US"/>
        </w:rPr>
        <w:t>is</w:t>
      </w:r>
      <w:r w:rsidR="00744D34" w:rsidRPr="00DB01C1">
        <w:rPr>
          <w:lang w:val="en-US"/>
        </w:rPr>
        <w:t xml:space="preserve"> </w:t>
      </w:r>
      <w:r w:rsidR="006E4576" w:rsidRPr="00DB01C1">
        <w:rPr>
          <w:lang w:val="en-US"/>
        </w:rPr>
        <w:t xml:space="preserve">a </w:t>
      </w:r>
      <w:r w:rsidR="00744D34" w:rsidRPr="00DB01C1">
        <w:rPr>
          <w:lang w:val="en-US"/>
        </w:rPr>
        <w:t>200</w:t>
      </w:r>
      <w:r w:rsidR="006E4576" w:rsidRPr="00DB01C1">
        <w:rPr>
          <w:lang w:val="en-US"/>
        </w:rPr>
        <w:t xml:space="preserve"> times more intensive sweetener than saccharose. Therefore it was frequently used as a sweetener together with saccharine. </w:t>
      </w:r>
      <w:r w:rsidR="006E4576">
        <w:t xml:space="preserve">However, due to </w:t>
      </w:r>
      <w:r w:rsidR="00CD1EDC">
        <w:t xml:space="preserve">its damaging properties </w:t>
      </w:r>
      <w:r w:rsidR="00950AD3">
        <w:t>to</w:t>
      </w:r>
      <w:r w:rsidR="00CD1EDC">
        <w:t xml:space="preserve"> health it has been banned in Europe and the USA </w:t>
      </w:r>
      <w:r w:rsidR="006F5805">
        <w:t>several</w:t>
      </w:r>
      <w:r w:rsidR="00CD1EDC">
        <w:t xml:space="preserve"> years ago. The aim of this problem is to synthesize this sweetener by </w:t>
      </w:r>
      <w:r w:rsidR="000D28E5">
        <w:t xml:space="preserve">converting </w:t>
      </w:r>
      <w:r w:rsidR="000D28E5" w:rsidRPr="006F5805">
        <w:rPr>
          <w:i/>
        </w:rPr>
        <w:t>p</w:t>
      </w:r>
      <w:r w:rsidR="000D28E5">
        <w:t>-phenetidi</w:t>
      </w:r>
      <w:r w:rsidR="006F5805">
        <w:t>ne</w:t>
      </w:r>
      <w:r w:rsidR="000D28E5">
        <w:t xml:space="preserve"> with potassium cyanate in aqueous acetic acid.</w:t>
      </w:r>
      <w:r w:rsidR="000D7A2F" w:rsidRPr="00C65717">
        <w:t xml:space="preserve"> </w:t>
      </w:r>
    </w:p>
    <w:p w14:paraId="1D78C408" w14:textId="4C5D468B" w:rsidR="00744D34" w:rsidRPr="00C65717" w:rsidRDefault="00744D34" w:rsidP="00744D34">
      <w:pPr>
        <w:jc w:val="center"/>
      </w:pPr>
    </w:p>
    <w:p w14:paraId="31682747" w14:textId="1E9A41F9" w:rsidR="000814E9" w:rsidRPr="00C65717" w:rsidRDefault="000814E9" w:rsidP="00744D34">
      <w:pPr>
        <w:jc w:val="center"/>
      </w:pPr>
      <w:r w:rsidRPr="00C65717">
        <w:rPr>
          <w:noProof/>
          <w:lang w:eastAsia="de-DE"/>
        </w:rPr>
        <w:drawing>
          <wp:inline distT="0" distB="0" distL="0" distR="0" wp14:anchorId="67C0B6E2" wp14:editId="7F831430">
            <wp:extent cx="5473502" cy="1473474"/>
            <wp:effectExtent l="0" t="0" r="0" b="0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502" cy="1473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028181" w14:textId="2DB87259" w:rsidR="000D7A2F" w:rsidRPr="00C65717" w:rsidRDefault="000D28E5" w:rsidP="009F3BB9">
      <w:pPr>
        <w:pStyle w:val="ProblemZwischenberschrift"/>
        <w:rPr>
          <w:lang w:val="en-US"/>
        </w:rPr>
      </w:pPr>
      <w:r>
        <w:rPr>
          <w:lang w:val="en-US"/>
        </w:rPr>
        <w:t>Synthesis of the Raw Material</w:t>
      </w:r>
      <w:r w:rsidR="000D7A2F" w:rsidRPr="00C65717">
        <w:rPr>
          <w:lang w:val="en-US"/>
        </w:rPr>
        <w:t>:</w:t>
      </w:r>
    </w:p>
    <w:p w14:paraId="1F70B059" w14:textId="674A46D5" w:rsidR="00744D34" w:rsidRPr="00DB01C1" w:rsidRDefault="000D28E5" w:rsidP="00331EBD">
      <w:pPr>
        <w:numPr>
          <w:ilvl w:val="0"/>
          <w:numId w:val="5"/>
        </w:numPr>
        <w:spacing w:line="240" w:lineRule="auto"/>
        <w:ind w:left="567" w:hanging="567"/>
        <w:rPr>
          <w:lang w:val="en-US" w:eastAsia="de-AT"/>
        </w:rPr>
      </w:pPr>
      <w:r w:rsidRPr="00DB01C1">
        <w:rPr>
          <w:lang w:val="en-US" w:eastAsia="de-AT"/>
        </w:rPr>
        <w:t xml:space="preserve">You find </w:t>
      </w:r>
      <w:r w:rsidR="00744D34" w:rsidRPr="00DB01C1">
        <w:rPr>
          <w:lang w:val="en-US" w:eastAsia="de-AT"/>
        </w:rPr>
        <w:t>1</w:t>
      </w:r>
      <w:r w:rsidRPr="00DB01C1">
        <w:rPr>
          <w:lang w:val="en-US" w:eastAsia="de-AT"/>
        </w:rPr>
        <w:t>.</w:t>
      </w:r>
      <w:r w:rsidR="00744D34" w:rsidRPr="00DB01C1">
        <w:rPr>
          <w:lang w:val="en-US" w:eastAsia="de-AT"/>
        </w:rPr>
        <w:t xml:space="preserve">70 g </w:t>
      </w:r>
      <w:r w:rsidR="00744D34" w:rsidRPr="00DB01C1">
        <w:rPr>
          <w:i/>
          <w:lang w:val="en-US" w:eastAsia="de-AT"/>
        </w:rPr>
        <w:t>p</w:t>
      </w:r>
      <w:r w:rsidR="00744D34" w:rsidRPr="00DB01C1">
        <w:rPr>
          <w:lang w:val="en-US" w:eastAsia="de-AT"/>
        </w:rPr>
        <w:t>-</w:t>
      </w:r>
      <w:r w:rsidRPr="00DB01C1">
        <w:rPr>
          <w:lang w:val="en-US" w:eastAsia="de-AT"/>
        </w:rPr>
        <w:t>p</w:t>
      </w:r>
      <w:r w:rsidR="00744D34" w:rsidRPr="00DB01C1">
        <w:rPr>
          <w:lang w:val="en-US" w:eastAsia="de-AT"/>
        </w:rPr>
        <w:t>henetidin</w:t>
      </w:r>
      <w:r w:rsidRPr="00DB01C1">
        <w:rPr>
          <w:lang w:val="en-US" w:eastAsia="de-AT"/>
        </w:rPr>
        <w:t>e</w:t>
      </w:r>
      <w:r w:rsidR="00744D34" w:rsidRPr="00DB01C1">
        <w:rPr>
          <w:lang w:val="en-US" w:eastAsia="de-AT"/>
        </w:rPr>
        <w:t xml:space="preserve"> (4-</w:t>
      </w:r>
      <w:r w:rsidR="006F5805" w:rsidRPr="00DB01C1">
        <w:rPr>
          <w:lang w:val="en-US" w:eastAsia="de-AT"/>
        </w:rPr>
        <w:t>e</w:t>
      </w:r>
      <w:r w:rsidR="00744D34" w:rsidRPr="00DB01C1">
        <w:rPr>
          <w:lang w:val="en-US" w:eastAsia="de-AT"/>
        </w:rPr>
        <w:t>thoxyanilin</w:t>
      </w:r>
      <w:r w:rsidRPr="00DB01C1">
        <w:rPr>
          <w:lang w:val="en-US" w:eastAsia="de-AT"/>
        </w:rPr>
        <w:t>e</w:t>
      </w:r>
      <w:r w:rsidR="00744D34" w:rsidRPr="00DB01C1">
        <w:rPr>
          <w:lang w:val="en-US" w:eastAsia="de-AT"/>
        </w:rPr>
        <w:t xml:space="preserve">) </w:t>
      </w:r>
      <w:r w:rsidRPr="00DB01C1">
        <w:rPr>
          <w:lang w:val="en-US" w:eastAsia="de-AT"/>
        </w:rPr>
        <w:t>in the</w:t>
      </w:r>
      <w:r w:rsidR="00744D34" w:rsidRPr="00DB01C1">
        <w:rPr>
          <w:lang w:val="en-US" w:eastAsia="de-AT"/>
        </w:rPr>
        <w:t xml:space="preserve"> 100 mL </w:t>
      </w:r>
      <w:r w:rsidR="00BD73D5" w:rsidRPr="00DB01C1">
        <w:rPr>
          <w:lang w:val="en-US" w:eastAsia="de-AT"/>
        </w:rPr>
        <w:t>E</w:t>
      </w:r>
      <w:r w:rsidR="00744D34" w:rsidRPr="00DB01C1">
        <w:rPr>
          <w:lang w:val="en-US" w:eastAsia="de-AT"/>
        </w:rPr>
        <w:t>rlenmeyer</w:t>
      </w:r>
      <w:r w:rsidRPr="00DB01C1">
        <w:rPr>
          <w:lang w:val="en-US" w:eastAsia="de-AT"/>
        </w:rPr>
        <w:t xml:space="preserve"> flask</w:t>
      </w:r>
      <w:r w:rsidR="00744D34" w:rsidRPr="00DB01C1">
        <w:rPr>
          <w:lang w:val="en-US" w:eastAsia="de-AT"/>
        </w:rPr>
        <w:t>.</w:t>
      </w:r>
    </w:p>
    <w:p w14:paraId="412A04BF" w14:textId="2BB2D128" w:rsidR="00744D34" w:rsidRPr="00C65717" w:rsidRDefault="000D28E5" w:rsidP="00331EBD">
      <w:pPr>
        <w:numPr>
          <w:ilvl w:val="0"/>
          <w:numId w:val="5"/>
        </w:numPr>
        <w:spacing w:line="240" w:lineRule="auto"/>
        <w:ind w:left="567" w:hanging="567"/>
        <w:rPr>
          <w:lang w:eastAsia="de-AT"/>
        </w:rPr>
      </w:pPr>
      <w:r>
        <w:rPr>
          <w:lang w:eastAsia="de-AT"/>
        </w:rPr>
        <w:t xml:space="preserve">Add </w:t>
      </w:r>
      <w:r w:rsidR="002942FB" w:rsidRPr="00C65717">
        <w:rPr>
          <w:lang w:eastAsia="de-AT"/>
        </w:rPr>
        <w:t xml:space="preserve">50 mL </w:t>
      </w:r>
      <w:r>
        <w:rPr>
          <w:lang w:eastAsia="de-AT"/>
        </w:rPr>
        <w:t>acetic acid</w:t>
      </w:r>
      <w:r w:rsidR="002942FB" w:rsidRPr="00C65717">
        <w:rPr>
          <w:lang w:eastAsia="de-AT"/>
        </w:rPr>
        <w:t xml:space="preserve"> (10% (</w:t>
      </w:r>
      <w:r w:rsidR="002942FB" w:rsidRPr="00C65717">
        <w:rPr>
          <w:i/>
          <w:lang w:eastAsia="de-AT"/>
        </w:rPr>
        <w:t>w</w:t>
      </w:r>
      <w:r w:rsidR="002942FB" w:rsidRPr="00C65717">
        <w:rPr>
          <w:lang w:eastAsia="de-AT"/>
        </w:rPr>
        <w:t>/</w:t>
      </w:r>
      <w:r w:rsidR="002942FB" w:rsidRPr="00C65717">
        <w:rPr>
          <w:i/>
          <w:lang w:eastAsia="de-AT"/>
        </w:rPr>
        <w:t>w</w:t>
      </w:r>
      <w:r w:rsidR="002942FB" w:rsidRPr="00C65717">
        <w:rPr>
          <w:lang w:eastAsia="de-AT"/>
        </w:rPr>
        <w:t>)</w:t>
      </w:r>
      <w:r w:rsidR="00744D34" w:rsidRPr="00C65717">
        <w:rPr>
          <w:lang w:eastAsia="de-AT"/>
        </w:rPr>
        <w:t xml:space="preserve">) </w:t>
      </w:r>
      <w:r>
        <w:rPr>
          <w:lang w:eastAsia="de-AT"/>
        </w:rPr>
        <w:t xml:space="preserve">to </w:t>
      </w:r>
      <w:r w:rsidR="00744D34" w:rsidRPr="00C65717">
        <w:rPr>
          <w:i/>
          <w:lang w:eastAsia="de-AT"/>
        </w:rPr>
        <w:t>p</w:t>
      </w:r>
      <w:r w:rsidR="00744D34" w:rsidRPr="00C65717">
        <w:rPr>
          <w:lang w:eastAsia="de-AT"/>
        </w:rPr>
        <w:t>-</w:t>
      </w:r>
      <w:r>
        <w:rPr>
          <w:lang w:eastAsia="de-AT"/>
        </w:rPr>
        <w:t>p</w:t>
      </w:r>
      <w:r w:rsidR="00744D34" w:rsidRPr="00C65717">
        <w:rPr>
          <w:lang w:eastAsia="de-AT"/>
        </w:rPr>
        <w:t>henetidin</w:t>
      </w:r>
      <w:r>
        <w:rPr>
          <w:lang w:eastAsia="de-AT"/>
        </w:rPr>
        <w:t>e followed by stirring rapidly for a short period of time</w:t>
      </w:r>
      <w:r w:rsidR="00744D34" w:rsidRPr="00C65717">
        <w:rPr>
          <w:lang w:eastAsia="de-AT"/>
        </w:rPr>
        <w:t xml:space="preserve">. </w:t>
      </w:r>
    </w:p>
    <w:p w14:paraId="0404F8FE" w14:textId="7C4D3D07" w:rsidR="00744D34" w:rsidRPr="00C65717" w:rsidRDefault="000D28E5" w:rsidP="00331EBD">
      <w:pPr>
        <w:numPr>
          <w:ilvl w:val="0"/>
          <w:numId w:val="5"/>
        </w:numPr>
        <w:spacing w:line="240" w:lineRule="auto"/>
        <w:ind w:left="567" w:hanging="567"/>
        <w:rPr>
          <w:lang w:eastAsia="de-AT"/>
        </w:rPr>
      </w:pPr>
      <w:r>
        <w:rPr>
          <w:lang w:eastAsia="de-AT"/>
        </w:rPr>
        <w:t xml:space="preserve">Dissolve </w:t>
      </w:r>
      <w:r w:rsidR="00744D34" w:rsidRPr="00C65717">
        <w:rPr>
          <w:lang w:eastAsia="de-AT"/>
        </w:rPr>
        <w:t>1</w:t>
      </w:r>
      <w:r>
        <w:rPr>
          <w:lang w:eastAsia="de-AT"/>
        </w:rPr>
        <w:t>.</w:t>
      </w:r>
      <w:r w:rsidR="00744D34" w:rsidRPr="00C65717">
        <w:rPr>
          <w:lang w:eastAsia="de-AT"/>
        </w:rPr>
        <w:t xml:space="preserve">40 g </w:t>
      </w:r>
      <w:r>
        <w:rPr>
          <w:lang w:eastAsia="de-AT"/>
        </w:rPr>
        <w:t>potassium cyanate</w:t>
      </w:r>
      <w:r w:rsidR="00744D34" w:rsidRPr="00C65717">
        <w:rPr>
          <w:lang w:eastAsia="de-AT"/>
        </w:rPr>
        <w:t xml:space="preserve"> („K“)</w:t>
      </w:r>
      <w:r>
        <w:rPr>
          <w:lang w:eastAsia="de-AT"/>
        </w:rPr>
        <w:t xml:space="preserve"> </w:t>
      </w:r>
      <w:r w:rsidR="00744D34" w:rsidRPr="00C65717">
        <w:rPr>
          <w:lang w:eastAsia="de-AT"/>
        </w:rPr>
        <w:t xml:space="preserve">in 5 mL </w:t>
      </w:r>
      <w:r>
        <w:rPr>
          <w:lang w:eastAsia="de-AT"/>
        </w:rPr>
        <w:t>water</w:t>
      </w:r>
      <w:r w:rsidR="00744D34" w:rsidRPr="00C65717">
        <w:rPr>
          <w:lang w:eastAsia="de-AT"/>
        </w:rPr>
        <w:t xml:space="preserve">. </w:t>
      </w:r>
    </w:p>
    <w:p w14:paraId="4DD0E770" w14:textId="2928AF00" w:rsidR="00744D34" w:rsidRPr="00C65717" w:rsidRDefault="000D28E5" w:rsidP="00331EBD">
      <w:pPr>
        <w:numPr>
          <w:ilvl w:val="0"/>
          <w:numId w:val="5"/>
        </w:numPr>
        <w:spacing w:line="240" w:lineRule="auto"/>
        <w:ind w:left="567" w:hanging="567"/>
        <w:rPr>
          <w:lang w:eastAsia="de-AT"/>
        </w:rPr>
      </w:pPr>
      <w:r>
        <w:rPr>
          <w:lang w:eastAsia="de-AT"/>
        </w:rPr>
        <w:t>Add the potassium cyanate solution dropwise within</w:t>
      </w:r>
      <w:r w:rsidR="00744D34" w:rsidRPr="00C65717">
        <w:rPr>
          <w:lang w:eastAsia="de-AT"/>
        </w:rPr>
        <w:t xml:space="preserve"> 7-10 min</w:t>
      </w:r>
      <w:r>
        <w:rPr>
          <w:lang w:eastAsia="de-AT"/>
        </w:rPr>
        <w:t xml:space="preserve"> while vigorously stirring with the magnetic stirrer</w:t>
      </w:r>
      <w:r w:rsidR="00744D34" w:rsidRPr="00C65717">
        <w:rPr>
          <w:lang w:eastAsia="de-AT"/>
        </w:rPr>
        <w:t>.</w:t>
      </w:r>
    </w:p>
    <w:p w14:paraId="624B923F" w14:textId="0F13EFE4" w:rsidR="00744D34" w:rsidRPr="00C65717" w:rsidRDefault="000D28E5" w:rsidP="00331EBD">
      <w:pPr>
        <w:numPr>
          <w:ilvl w:val="0"/>
          <w:numId w:val="5"/>
        </w:numPr>
        <w:spacing w:line="240" w:lineRule="auto"/>
        <w:ind w:left="567" w:hanging="567"/>
        <w:rPr>
          <w:lang w:eastAsia="de-AT"/>
        </w:rPr>
      </w:pPr>
      <w:r>
        <w:rPr>
          <w:lang w:eastAsia="de-AT"/>
        </w:rPr>
        <w:t>Continue stirring for 15 minutes at room temperature</w:t>
      </w:r>
      <w:r w:rsidR="00744D34" w:rsidRPr="00C65717">
        <w:rPr>
          <w:lang w:eastAsia="de-AT"/>
        </w:rPr>
        <w:t>.</w:t>
      </w:r>
    </w:p>
    <w:p w14:paraId="08365D92" w14:textId="305AF768" w:rsidR="00744D34" w:rsidRPr="00C65717" w:rsidRDefault="000D28E5" w:rsidP="00331EBD">
      <w:pPr>
        <w:numPr>
          <w:ilvl w:val="0"/>
          <w:numId w:val="5"/>
        </w:numPr>
        <w:spacing w:line="240" w:lineRule="auto"/>
        <w:ind w:left="567" w:hanging="567"/>
        <w:rPr>
          <w:lang w:eastAsia="de-AT"/>
        </w:rPr>
      </w:pPr>
      <w:r>
        <w:rPr>
          <w:lang w:eastAsia="de-AT"/>
        </w:rPr>
        <w:t>Then place the flask into an ice/water bath for 45 min. Occasionally stir vigorously with a glass rod.</w:t>
      </w:r>
    </w:p>
    <w:p w14:paraId="28B065FC" w14:textId="5EB6285E" w:rsidR="00744D34" w:rsidRPr="00C65717" w:rsidRDefault="000D28E5" w:rsidP="00331EBD">
      <w:pPr>
        <w:numPr>
          <w:ilvl w:val="0"/>
          <w:numId w:val="5"/>
        </w:numPr>
        <w:spacing w:line="240" w:lineRule="auto"/>
        <w:ind w:left="567" w:hanging="567"/>
        <w:rPr>
          <w:lang w:eastAsia="de-AT"/>
        </w:rPr>
      </w:pPr>
      <w:r>
        <w:rPr>
          <w:lang w:eastAsia="de-AT"/>
        </w:rPr>
        <w:t>Finally, filtrate the solid raw product by suction through a glass frit. Wash it by adding about 40 m</w:t>
      </w:r>
      <w:r w:rsidR="00BD73D5">
        <w:rPr>
          <w:lang w:eastAsia="de-AT"/>
        </w:rPr>
        <w:t>L</w:t>
      </w:r>
      <w:r>
        <w:rPr>
          <w:lang w:eastAsia="de-AT"/>
        </w:rPr>
        <w:t xml:space="preserve"> </w:t>
      </w:r>
      <w:r w:rsidR="00BD73D5">
        <w:rPr>
          <w:lang w:eastAsia="de-AT"/>
        </w:rPr>
        <w:t>cold water in several portions</w:t>
      </w:r>
      <w:r>
        <w:rPr>
          <w:lang w:eastAsia="de-AT"/>
        </w:rPr>
        <w:t>.</w:t>
      </w:r>
    </w:p>
    <w:p w14:paraId="12453404" w14:textId="1D25EFE7" w:rsidR="00744D34" w:rsidRPr="00C65717" w:rsidRDefault="000D28E5" w:rsidP="00331EBD">
      <w:pPr>
        <w:numPr>
          <w:ilvl w:val="0"/>
          <w:numId w:val="5"/>
        </w:numPr>
        <w:spacing w:line="240" w:lineRule="auto"/>
        <w:ind w:left="567" w:hanging="567"/>
        <w:rPr>
          <w:lang w:eastAsia="de-AT"/>
        </w:rPr>
      </w:pPr>
      <w:r>
        <w:rPr>
          <w:lang w:eastAsia="de-AT"/>
        </w:rPr>
        <w:t>Transfer a small amount of the raw product into an Eppendorf vial for TLC analysis.</w:t>
      </w:r>
      <w:r w:rsidR="00744D34" w:rsidRPr="00C65717">
        <w:rPr>
          <w:lang w:eastAsia="de-AT"/>
        </w:rPr>
        <w:t xml:space="preserve"> </w:t>
      </w:r>
    </w:p>
    <w:p w14:paraId="5173995D" w14:textId="77777777" w:rsidR="009F3BB9" w:rsidRPr="00C65717" w:rsidRDefault="009F3BB9" w:rsidP="009F3BB9">
      <w:pPr>
        <w:spacing w:line="240" w:lineRule="auto"/>
        <w:rPr>
          <w:u w:val="single"/>
        </w:rPr>
      </w:pPr>
    </w:p>
    <w:p w14:paraId="3FD77FF1" w14:textId="77777777" w:rsidR="00331EBD" w:rsidRPr="00C65717" w:rsidRDefault="00331EBD" w:rsidP="009F3BB9">
      <w:pPr>
        <w:spacing w:line="240" w:lineRule="auto"/>
        <w:rPr>
          <w:u w:val="single"/>
        </w:rPr>
      </w:pPr>
    </w:p>
    <w:tbl>
      <w:tblPr>
        <w:tblStyle w:val="Tabellenraster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9639"/>
      </w:tblGrid>
      <w:tr w:rsidR="009F3BB9" w:rsidRPr="00C65717" w14:paraId="1A2DF0BF" w14:textId="77777777" w:rsidTr="009F3BB9">
        <w:trPr>
          <w:jc w:val="center"/>
        </w:trPr>
        <w:tc>
          <w:tcPr>
            <w:tcW w:w="9639" w:type="dxa"/>
          </w:tcPr>
          <w:p w14:paraId="3B7F3556" w14:textId="346A8200" w:rsidR="009F3BB9" w:rsidRPr="00C65717" w:rsidRDefault="008B5BEF" w:rsidP="00BD73D5">
            <w:pPr>
              <w:pStyle w:val="FrageKursiv"/>
            </w:pPr>
            <w:r w:rsidRPr="00C65717">
              <w:t>6</w:t>
            </w:r>
            <w:r w:rsidR="009F3BB9" w:rsidRPr="00C65717">
              <w:t>.1</w:t>
            </w:r>
            <w:r w:rsidR="009F3BB9" w:rsidRPr="00C65717">
              <w:tab/>
            </w:r>
            <w:r w:rsidR="00BD73D5">
              <w:t>Present your</w:t>
            </w:r>
            <w:r w:rsidR="000D28E5">
              <w:t xml:space="preserve"> raw product to the supervisor to obtain confirmation</w:t>
            </w:r>
            <w:r w:rsidR="009F3BB9" w:rsidRPr="00C65717">
              <w:t>.</w:t>
            </w:r>
          </w:p>
        </w:tc>
      </w:tr>
      <w:tr w:rsidR="009F3BB9" w:rsidRPr="00C65717" w14:paraId="263BEBD3" w14:textId="77777777" w:rsidTr="009F3BB9">
        <w:trPr>
          <w:jc w:val="center"/>
        </w:trPr>
        <w:tc>
          <w:tcPr>
            <w:tcW w:w="9639" w:type="dxa"/>
          </w:tcPr>
          <w:p w14:paraId="6F799451" w14:textId="7E29AE39" w:rsidR="009F3BB9" w:rsidRPr="00C65717" w:rsidRDefault="009F3BB9" w:rsidP="000D28E5">
            <w:pPr>
              <w:pStyle w:val="FrageKursiv"/>
              <w:spacing w:before="240" w:after="240"/>
            </w:pPr>
            <w:r w:rsidRPr="00C65717">
              <w:tab/>
            </w:r>
            <w:r w:rsidR="000D28E5">
              <w:t>Raw product was obtained</w:t>
            </w:r>
            <w:r w:rsidRPr="00C65717">
              <w:t>:  ____________________ (</w:t>
            </w:r>
            <w:r w:rsidR="000D28E5">
              <w:t>p</w:t>
            </w:r>
            <w:r w:rsidRPr="00C65717">
              <w:t>arap</w:t>
            </w:r>
            <w:r w:rsidR="000D28E5">
              <w:t>h</w:t>
            </w:r>
            <w:r w:rsidRPr="00C65717">
              <w:t>)</w:t>
            </w:r>
          </w:p>
        </w:tc>
      </w:tr>
    </w:tbl>
    <w:p w14:paraId="52084964" w14:textId="77777777" w:rsidR="009F3BB9" w:rsidRPr="00C65717" w:rsidRDefault="009F3BB9" w:rsidP="009F3BB9">
      <w:pPr>
        <w:spacing w:line="240" w:lineRule="auto"/>
        <w:rPr>
          <w:u w:val="single"/>
        </w:rPr>
      </w:pPr>
    </w:p>
    <w:p w14:paraId="32A44DDC" w14:textId="77777777" w:rsidR="009F3BB9" w:rsidRPr="00C65717" w:rsidRDefault="009F3BB9">
      <w:pPr>
        <w:spacing w:line="240" w:lineRule="auto"/>
        <w:rPr>
          <w:b/>
        </w:rPr>
      </w:pPr>
      <w:r w:rsidRPr="00C65717">
        <w:rPr>
          <w:b/>
        </w:rPr>
        <w:br w:type="page"/>
      </w:r>
    </w:p>
    <w:p w14:paraId="5E9FF8BD" w14:textId="641624B3" w:rsidR="000D7A2F" w:rsidRPr="00C65717" w:rsidRDefault="00477C4B" w:rsidP="000D7A2F">
      <w:pPr>
        <w:rPr>
          <w:b/>
        </w:rPr>
      </w:pPr>
      <w:r>
        <w:rPr>
          <w:b/>
        </w:rPr>
        <w:lastRenderedPageBreak/>
        <w:t>Work-up and Purification</w:t>
      </w:r>
      <w:r w:rsidR="000D7A2F" w:rsidRPr="00C65717">
        <w:rPr>
          <w:b/>
        </w:rPr>
        <w:t>:</w:t>
      </w:r>
    </w:p>
    <w:p w14:paraId="4190B1A8" w14:textId="21B51CB0" w:rsidR="00744D34" w:rsidRPr="00C65717" w:rsidRDefault="00D113A5" w:rsidP="00331EBD">
      <w:pPr>
        <w:pStyle w:val="Listenabsatz"/>
        <w:numPr>
          <w:ilvl w:val="0"/>
          <w:numId w:val="6"/>
        </w:numPr>
        <w:ind w:left="567" w:hanging="567"/>
      </w:pPr>
      <w:r>
        <w:t xml:space="preserve">Recrystallize the raw product </w:t>
      </w:r>
      <w:r w:rsidR="00950AD3">
        <w:t xml:space="preserve">with </w:t>
      </w:r>
      <w:r>
        <w:t>p</w:t>
      </w:r>
      <w:r w:rsidR="00744D34" w:rsidRPr="00C65717">
        <w:t xml:space="preserve">ropan-2-ol. </w:t>
      </w:r>
      <w:r>
        <w:t xml:space="preserve">Use the cleaned </w:t>
      </w:r>
      <w:r w:rsidR="00BD73D5">
        <w:t>E</w:t>
      </w:r>
      <w:r>
        <w:t>rlenmeyer flask for that purpose</w:t>
      </w:r>
      <w:r w:rsidR="00744D34" w:rsidRPr="00C65717">
        <w:t xml:space="preserve">. </w:t>
      </w:r>
    </w:p>
    <w:p w14:paraId="66FC3EF7" w14:textId="6B0E7103" w:rsidR="00744D34" w:rsidRPr="00C65717" w:rsidRDefault="00D113A5" w:rsidP="00331EBD">
      <w:pPr>
        <w:pStyle w:val="Listenabsatz"/>
        <w:numPr>
          <w:ilvl w:val="0"/>
          <w:numId w:val="6"/>
        </w:numPr>
        <w:ind w:left="567" w:hanging="567"/>
      </w:pPr>
      <w:r>
        <w:t>Cool the solution to room temperature and place the flask into an ice/water bath for 10 minutes</w:t>
      </w:r>
      <w:r w:rsidR="00744D34" w:rsidRPr="00C65717">
        <w:t>.</w:t>
      </w:r>
    </w:p>
    <w:p w14:paraId="760867C3" w14:textId="7EB97F59" w:rsidR="00744D34" w:rsidRPr="00C65717" w:rsidRDefault="00D113A5" w:rsidP="00331EBD">
      <w:pPr>
        <w:pStyle w:val="Listenabsatz"/>
        <w:numPr>
          <w:ilvl w:val="0"/>
          <w:numId w:val="6"/>
        </w:numPr>
        <w:ind w:left="567" w:hanging="567"/>
      </w:pPr>
      <w:r>
        <w:t>Finally, filtrate the product by suction on the cleaned frit and wash with a small amount of cold water</w:t>
      </w:r>
      <w:r w:rsidR="00744D34" w:rsidRPr="00C65717">
        <w:t xml:space="preserve">. </w:t>
      </w:r>
    </w:p>
    <w:p w14:paraId="3B81A278" w14:textId="732161D5" w:rsidR="00744D34" w:rsidRPr="00C65717" w:rsidRDefault="00D113A5" w:rsidP="00331EBD">
      <w:pPr>
        <w:pStyle w:val="Listenabsatz"/>
        <w:numPr>
          <w:ilvl w:val="0"/>
          <w:numId w:val="6"/>
        </w:numPr>
        <w:ind w:left="567" w:hanging="567"/>
      </w:pPr>
      <w:r>
        <w:t>Transfer a small amount of the product into an Eppendorf vial for TLC analysis</w:t>
      </w:r>
      <w:r w:rsidR="00744D34" w:rsidRPr="00C65717">
        <w:t xml:space="preserve">. </w:t>
      </w:r>
    </w:p>
    <w:p w14:paraId="7742AE88" w14:textId="58B4BB6F" w:rsidR="00744D34" w:rsidRPr="00C65717" w:rsidRDefault="00D113A5" w:rsidP="00331EBD">
      <w:pPr>
        <w:pStyle w:val="Listenabsatz"/>
        <w:numPr>
          <w:ilvl w:val="0"/>
          <w:numId w:val="6"/>
        </w:numPr>
        <w:ind w:left="567" w:hanging="567"/>
      </w:pPr>
      <w:r>
        <w:t>Transfer the product onto the tared watch glass and hand it over to the lab supervisor for drying</w:t>
      </w:r>
      <w:r w:rsidR="00744D34" w:rsidRPr="00C65717">
        <w:t xml:space="preserve"> (80°C</w:t>
      </w:r>
      <w:r w:rsidR="00331EBD" w:rsidRPr="00C65717">
        <w:t>,</w:t>
      </w:r>
      <w:r w:rsidR="00744D34" w:rsidRPr="00C65717">
        <w:t xml:space="preserve"> ca. 20 </w:t>
      </w:r>
      <w:r>
        <w:t>m</w:t>
      </w:r>
      <w:r w:rsidR="00744D34" w:rsidRPr="00C65717">
        <w:t>inute</w:t>
      </w:r>
      <w:r>
        <w:t>s</w:t>
      </w:r>
      <w:r w:rsidR="00744D34" w:rsidRPr="00C65717">
        <w:t>).</w:t>
      </w:r>
    </w:p>
    <w:p w14:paraId="542E888C" w14:textId="79063EE2" w:rsidR="00744D34" w:rsidRPr="00C65717" w:rsidRDefault="00D113A5" w:rsidP="00331EBD">
      <w:pPr>
        <w:pStyle w:val="Listenabsatz"/>
        <w:numPr>
          <w:ilvl w:val="0"/>
          <w:numId w:val="6"/>
        </w:numPr>
        <w:ind w:left="567" w:hanging="567"/>
      </w:pPr>
      <w:r>
        <w:rPr>
          <w:rFonts w:cs="Arial"/>
        </w:rPr>
        <w:t>Fetch the product from lab supervisor after 20 minutes</w:t>
      </w:r>
      <w:r w:rsidR="00744D34" w:rsidRPr="00C65717">
        <w:rPr>
          <w:rFonts w:cs="Arial"/>
        </w:rPr>
        <w:t>.</w:t>
      </w:r>
    </w:p>
    <w:p w14:paraId="3FAD67C3" w14:textId="6FB601B8" w:rsidR="000D7A2F" w:rsidRPr="00C65717" w:rsidRDefault="00477C4B" w:rsidP="009F3BB9">
      <w:pPr>
        <w:pStyle w:val="ProblemZwischenberschrift"/>
        <w:rPr>
          <w:lang w:val="en-US"/>
        </w:rPr>
      </w:pPr>
      <w:r>
        <w:rPr>
          <w:lang w:val="en-US"/>
        </w:rPr>
        <w:t>Analysis</w:t>
      </w:r>
      <w:r w:rsidR="00D113A5">
        <w:rPr>
          <w:lang w:val="en-US"/>
        </w:rPr>
        <w:t xml:space="preserve"> and </w:t>
      </w:r>
      <w:r>
        <w:rPr>
          <w:lang w:val="en-US"/>
        </w:rPr>
        <w:t xml:space="preserve">Assessing </w:t>
      </w:r>
      <w:r w:rsidR="00D113A5">
        <w:rPr>
          <w:lang w:val="en-US"/>
        </w:rPr>
        <w:t>Purity</w:t>
      </w:r>
      <w:r w:rsidR="000D7A2F" w:rsidRPr="00C65717">
        <w:rPr>
          <w:lang w:val="en-US"/>
        </w:rPr>
        <w:t>:</w:t>
      </w:r>
    </w:p>
    <w:p w14:paraId="113F46B0" w14:textId="0AD74B07" w:rsidR="00396877" w:rsidRPr="00C65717" w:rsidRDefault="00D113A5" w:rsidP="00331EBD">
      <w:pPr>
        <w:pStyle w:val="Listenabsatz"/>
        <w:numPr>
          <w:ilvl w:val="0"/>
          <w:numId w:val="8"/>
        </w:numPr>
        <w:spacing w:line="280" w:lineRule="atLeast"/>
        <w:ind w:left="567" w:hanging="567"/>
        <w:rPr>
          <w:rFonts w:cs="Arial"/>
        </w:rPr>
      </w:pPr>
      <w:r>
        <w:rPr>
          <w:rFonts w:cs="Arial"/>
        </w:rPr>
        <w:t xml:space="preserve">Determine </w:t>
      </w:r>
      <w:r w:rsidRPr="00D113A5">
        <w:rPr>
          <w:rFonts w:cs="Arial"/>
          <w:b/>
        </w:rPr>
        <w:t>yield</w:t>
      </w:r>
      <w:r>
        <w:rPr>
          <w:rFonts w:cs="Arial"/>
        </w:rPr>
        <w:t xml:space="preserve"> and </w:t>
      </w:r>
      <w:r w:rsidRPr="00D113A5">
        <w:rPr>
          <w:rFonts w:cs="Arial"/>
          <w:b/>
        </w:rPr>
        <w:t>melting point</w:t>
      </w:r>
      <w:r w:rsidR="00396877" w:rsidRPr="00C65717">
        <w:rPr>
          <w:rFonts w:cs="Arial"/>
        </w:rPr>
        <w:t xml:space="preserve">. </w:t>
      </w:r>
    </w:p>
    <w:p w14:paraId="43877546" w14:textId="0E974DEC" w:rsidR="00396877" w:rsidRPr="00C65717" w:rsidRDefault="00D113A5" w:rsidP="00331EBD">
      <w:pPr>
        <w:pStyle w:val="Listenabsatz"/>
        <w:numPr>
          <w:ilvl w:val="0"/>
          <w:numId w:val="7"/>
        </w:numPr>
        <w:spacing w:line="320" w:lineRule="atLeast"/>
        <w:ind w:left="567" w:hanging="567"/>
        <w:rPr>
          <w:rFonts w:cs="Arial"/>
        </w:rPr>
      </w:pPr>
      <w:r>
        <w:rPr>
          <w:rFonts w:cs="Arial"/>
        </w:rPr>
        <w:t>Analysis</w:t>
      </w:r>
      <w:r w:rsidR="00396877" w:rsidRPr="00C65717">
        <w:rPr>
          <w:rFonts w:cs="Arial"/>
        </w:rPr>
        <w:t>:</w:t>
      </w:r>
    </w:p>
    <w:p w14:paraId="3EAAE621" w14:textId="4111209B" w:rsidR="00396877" w:rsidRPr="00C65717" w:rsidRDefault="00D113A5" w:rsidP="00D113A5">
      <w:pPr>
        <w:pStyle w:val="Listenabsatz"/>
        <w:spacing w:line="320" w:lineRule="atLeast"/>
        <w:ind w:left="567"/>
        <w:rPr>
          <w:rFonts w:cs="Arial"/>
        </w:rPr>
      </w:pPr>
      <w:r>
        <w:rPr>
          <w:rFonts w:cs="Arial"/>
        </w:rPr>
        <w:t>During drying you can analyze your products by TLC</w:t>
      </w:r>
      <w:r w:rsidR="00396877" w:rsidRPr="00C65717">
        <w:rPr>
          <w:rFonts w:cs="Arial"/>
        </w:rPr>
        <w:t xml:space="preserve">. </w:t>
      </w:r>
    </w:p>
    <w:p w14:paraId="16A85982" w14:textId="58D116B8" w:rsidR="002942FB" w:rsidRPr="00C65717" w:rsidRDefault="00396877" w:rsidP="00331EBD">
      <w:pPr>
        <w:pStyle w:val="Listenabsatz"/>
        <w:spacing w:line="320" w:lineRule="atLeast"/>
        <w:ind w:left="567" w:hanging="567"/>
        <w:rPr>
          <w:rFonts w:cs="Arial"/>
        </w:rPr>
      </w:pPr>
      <w:r w:rsidRPr="00C65717">
        <w:rPr>
          <w:rFonts w:cs="Arial"/>
        </w:rPr>
        <w:tab/>
      </w:r>
      <w:r w:rsidR="00D113A5">
        <w:rPr>
          <w:rFonts w:cs="Arial"/>
        </w:rPr>
        <w:t>Dissolve both raw product</w:t>
      </w:r>
      <w:r w:rsidR="002942FB" w:rsidRPr="00C65717">
        <w:rPr>
          <w:rFonts w:cs="Arial"/>
        </w:rPr>
        <w:t xml:space="preserve"> (RP)</w:t>
      </w:r>
      <w:r w:rsidRPr="00C65717">
        <w:rPr>
          <w:rFonts w:cs="Arial"/>
        </w:rPr>
        <w:t xml:space="preserve"> </w:t>
      </w:r>
      <w:r w:rsidR="00D113A5">
        <w:rPr>
          <w:rFonts w:cs="Arial"/>
        </w:rPr>
        <w:t xml:space="preserve">and </w:t>
      </w:r>
      <w:r w:rsidR="00950AD3">
        <w:rPr>
          <w:rFonts w:cs="Arial"/>
        </w:rPr>
        <w:t>purified</w:t>
      </w:r>
      <w:r w:rsidR="00D113A5">
        <w:rPr>
          <w:rFonts w:cs="Arial"/>
        </w:rPr>
        <w:t xml:space="preserve"> product</w:t>
      </w:r>
      <w:r w:rsidR="002942FB" w:rsidRPr="00C65717">
        <w:rPr>
          <w:rFonts w:cs="Arial"/>
        </w:rPr>
        <w:t xml:space="preserve"> (P)</w:t>
      </w:r>
      <w:r w:rsidRPr="00C65717">
        <w:rPr>
          <w:rFonts w:cs="Arial"/>
        </w:rPr>
        <w:t xml:space="preserve"> </w:t>
      </w:r>
      <w:r w:rsidR="00D113A5">
        <w:rPr>
          <w:rFonts w:cs="Arial"/>
        </w:rPr>
        <w:t>in acetone</w:t>
      </w:r>
      <w:r w:rsidRPr="00C65717">
        <w:rPr>
          <w:rFonts w:cs="Arial"/>
        </w:rPr>
        <w:t xml:space="preserve"> (</w:t>
      </w:r>
      <w:r w:rsidR="00D113A5">
        <w:rPr>
          <w:rFonts w:cs="Arial"/>
        </w:rPr>
        <w:t>taken from the Eppendorf vial</w:t>
      </w:r>
      <w:r w:rsidRPr="00C65717">
        <w:rPr>
          <w:rFonts w:cs="Arial"/>
        </w:rPr>
        <w:t xml:space="preserve"> „Ac“)</w:t>
      </w:r>
      <w:r w:rsidR="00D113A5">
        <w:rPr>
          <w:rFonts w:cs="Arial"/>
        </w:rPr>
        <w:t>, respectively</w:t>
      </w:r>
      <w:r w:rsidRPr="00C65717">
        <w:rPr>
          <w:rFonts w:cs="Arial"/>
        </w:rPr>
        <w:t xml:space="preserve">. </w:t>
      </w:r>
      <w:r w:rsidR="00D113A5">
        <w:rPr>
          <w:rFonts w:cs="Arial"/>
        </w:rPr>
        <w:t>The educt</w:t>
      </w:r>
      <w:r w:rsidR="002942FB" w:rsidRPr="00C65717">
        <w:rPr>
          <w:rFonts w:cs="Arial"/>
        </w:rPr>
        <w:t xml:space="preserve"> (E) </w:t>
      </w:r>
      <w:r w:rsidR="00D113A5">
        <w:rPr>
          <w:rFonts w:cs="Arial"/>
        </w:rPr>
        <w:t>is already dissolved in acetone</w:t>
      </w:r>
      <w:r w:rsidR="002942FB" w:rsidRPr="00C65717">
        <w:rPr>
          <w:rFonts w:cs="Arial"/>
        </w:rPr>
        <w:t>.</w:t>
      </w:r>
    </w:p>
    <w:p w14:paraId="3D4B68D0" w14:textId="7732F005" w:rsidR="00396877" w:rsidRPr="00C65717" w:rsidRDefault="002942FB" w:rsidP="00331EBD">
      <w:pPr>
        <w:pStyle w:val="Listenabsatz"/>
        <w:spacing w:line="320" w:lineRule="atLeast"/>
        <w:ind w:left="567" w:hanging="567"/>
        <w:rPr>
          <w:rFonts w:cs="Arial"/>
        </w:rPr>
      </w:pPr>
      <w:r w:rsidRPr="00C65717">
        <w:rPr>
          <w:rFonts w:cs="Arial"/>
        </w:rPr>
        <w:tab/>
      </w:r>
      <w:r w:rsidR="00D113A5">
        <w:rPr>
          <w:rFonts w:cs="Arial"/>
        </w:rPr>
        <w:t>Prepare and develop a TLC plate following the usual procedeures. Use ethyl acetate (=ethyl ethanoate) as the mobile phase</w:t>
      </w:r>
      <w:r w:rsidR="00396877" w:rsidRPr="00C65717">
        <w:rPr>
          <w:rFonts w:cs="Arial"/>
        </w:rPr>
        <w:t xml:space="preserve">. </w:t>
      </w:r>
    </w:p>
    <w:p w14:paraId="1100D1D3" w14:textId="4BF7D785" w:rsidR="00396877" w:rsidRDefault="00396877" w:rsidP="00331EBD">
      <w:pPr>
        <w:pStyle w:val="Listenabsatz"/>
        <w:spacing w:line="320" w:lineRule="atLeast"/>
        <w:ind w:left="567" w:hanging="567"/>
        <w:rPr>
          <w:rFonts w:cs="Arial"/>
          <w:b/>
        </w:rPr>
      </w:pPr>
      <w:r w:rsidRPr="00C65717">
        <w:rPr>
          <w:rFonts w:cs="Arial"/>
          <w:b/>
        </w:rPr>
        <w:tab/>
      </w:r>
      <w:r w:rsidR="00751BB2">
        <w:rPr>
          <w:rFonts w:cs="Arial"/>
          <w:b/>
        </w:rPr>
        <w:t>Develop und evaluate the TLC plate following the known procedures. Then hand it over to the lab supervisor. For that purpose mark the upper right-hand corner of the TLC plate with your desk num</w:t>
      </w:r>
      <w:r w:rsidR="00F87786">
        <w:rPr>
          <w:rFonts w:cs="Arial"/>
          <w:b/>
        </w:rPr>
        <w:t>b</w:t>
      </w:r>
      <w:r w:rsidR="00751BB2">
        <w:rPr>
          <w:rFonts w:cs="Arial"/>
          <w:b/>
        </w:rPr>
        <w:t>er</w:t>
      </w:r>
      <w:r w:rsidRPr="00C65717">
        <w:rPr>
          <w:rFonts w:cs="Arial"/>
          <w:b/>
        </w:rPr>
        <w:t>.</w:t>
      </w:r>
    </w:p>
    <w:p w14:paraId="677E5275" w14:textId="7E13EFE4" w:rsidR="00396877" w:rsidRPr="00C65717" w:rsidRDefault="00396877" w:rsidP="00331EBD">
      <w:pPr>
        <w:pStyle w:val="Listenabsatz"/>
        <w:spacing w:line="320" w:lineRule="atLeast"/>
        <w:ind w:left="567" w:hanging="567"/>
        <w:rPr>
          <w:rFonts w:cs="Arial"/>
        </w:rPr>
      </w:pPr>
      <w:r w:rsidRPr="00C65717">
        <w:rPr>
          <w:rFonts w:cs="Arial"/>
        </w:rPr>
        <w:tab/>
      </w:r>
      <w:r w:rsidR="00751BB2">
        <w:rPr>
          <w:rFonts w:cs="Arial"/>
        </w:rPr>
        <w:t xml:space="preserve">Should your TLC not have succeeded in the desired way, you may obtain </w:t>
      </w:r>
      <w:r w:rsidR="00751BB2" w:rsidRPr="00751BB2">
        <w:rPr>
          <w:rFonts w:cs="Arial"/>
          <w:b/>
        </w:rPr>
        <w:t>one more TLC</w:t>
      </w:r>
      <w:r w:rsidR="00751BB2">
        <w:rPr>
          <w:rFonts w:cs="Arial"/>
        </w:rPr>
        <w:t xml:space="preserve"> plate without losing point</w:t>
      </w:r>
      <w:r w:rsidR="00F87786">
        <w:rPr>
          <w:rFonts w:cs="Arial"/>
        </w:rPr>
        <w:t>s</w:t>
      </w:r>
      <w:r w:rsidR="00751BB2">
        <w:rPr>
          <w:rFonts w:cs="Arial"/>
        </w:rPr>
        <w:t>.</w:t>
      </w:r>
    </w:p>
    <w:p w14:paraId="57CDB7DB" w14:textId="77777777" w:rsidR="000D7A2F" w:rsidRPr="00C65717" w:rsidRDefault="000D7A2F" w:rsidP="000D7A2F"/>
    <w:p w14:paraId="44F4C212" w14:textId="55045F00" w:rsidR="009F3BB9" w:rsidRPr="00C65717" w:rsidRDefault="009F3BB9">
      <w:pPr>
        <w:spacing w:line="240" w:lineRule="auto"/>
      </w:pPr>
    </w:p>
    <w:tbl>
      <w:tblPr>
        <w:tblStyle w:val="Tabellenraster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9639"/>
      </w:tblGrid>
      <w:tr w:rsidR="000D7A2F" w:rsidRPr="00C65717" w14:paraId="254B94E6" w14:textId="77777777" w:rsidTr="00A5129F">
        <w:trPr>
          <w:jc w:val="center"/>
        </w:trPr>
        <w:tc>
          <w:tcPr>
            <w:tcW w:w="9639" w:type="dxa"/>
          </w:tcPr>
          <w:p w14:paraId="05764541" w14:textId="6C6F530A" w:rsidR="000D7A2F" w:rsidRPr="00C65717" w:rsidRDefault="00195F79" w:rsidP="00751BB2">
            <w:pPr>
              <w:pStyle w:val="Frage"/>
            </w:pPr>
            <w:r w:rsidRPr="00C65717">
              <w:t>6</w:t>
            </w:r>
            <w:r w:rsidR="000D7A2F" w:rsidRPr="00C65717">
              <w:t>.</w:t>
            </w:r>
            <w:r w:rsidRPr="00C65717">
              <w:t>2</w:t>
            </w:r>
            <w:r w:rsidR="000D7A2F" w:rsidRPr="00C65717">
              <w:tab/>
            </w:r>
            <w:r w:rsidR="00751BB2">
              <w:t>Caclulate your yield in</w:t>
            </w:r>
            <w:r w:rsidR="000D7A2F" w:rsidRPr="00C65717">
              <w:t xml:space="preserve"> g </w:t>
            </w:r>
            <w:r w:rsidR="00751BB2">
              <w:t>a</w:t>
            </w:r>
            <w:r w:rsidR="000D7A2F" w:rsidRPr="00C65717">
              <w:t xml:space="preserve">nd % </w:t>
            </w:r>
            <w:r w:rsidR="00751BB2">
              <w:t>of theory</w:t>
            </w:r>
            <w:r w:rsidR="000D7A2F" w:rsidRPr="00C65717">
              <w:t>.</w:t>
            </w:r>
          </w:p>
        </w:tc>
      </w:tr>
      <w:tr w:rsidR="000D7A2F" w:rsidRPr="00C65717" w14:paraId="715F4023" w14:textId="77777777" w:rsidTr="00A5129F">
        <w:trPr>
          <w:jc w:val="center"/>
        </w:trPr>
        <w:tc>
          <w:tcPr>
            <w:tcW w:w="9639" w:type="dxa"/>
          </w:tcPr>
          <w:p w14:paraId="5F9BFD91" w14:textId="6C56BFE7" w:rsidR="000D7A2F" w:rsidRPr="00C65717" w:rsidRDefault="000D7A2F" w:rsidP="00331EBD">
            <w:pPr>
              <w:tabs>
                <w:tab w:val="left" w:pos="601"/>
              </w:tabs>
              <w:spacing w:before="120" w:line="280" w:lineRule="atLeast"/>
              <w:rPr>
                <w:rFonts w:cs="Lucida Sans Unicode"/>
                <w:i/>
              </w:rPr>
            </w:pPr>
            <w:r w:rsidRPr="00C65717">
              <w:rPr>
                <w:rFonts w:cs="Lucida Sans Unicode"/>
                <w:i/>
              </w:rPr>
              <w:tab/>
              <w:t>Mass Tara:_____________________</w:t>
            </w:r>
            <w:r w:rsidRPr="00C65717">
              <w:rPr>
                <w:rFonts w:cs="Lucida Sans Unicode"/>
                <w:i/>
              </w:rPr>
              <w:tab/>
            </w:r>
            <w:r w:rsidRPr="00C65717">
              <w:rPr>
                <w:rFonts w:cs="Lucida Sans Unicode"/>
                <w:i/>
              </w:rPr>
              <w:tab/>
              <w:t>Mass Produ</w:t>
            </w:r>
            <w:r w:rsidR="00751BB2">
              <w:rPr>
                <w:rFonts w:cs="Lucida Sans Unicode"/>
                <w:i/>
              </w:rPr>
              <w:t>c</w:t>
            </w:r>
            <w:r w:rsidRPr="00C65717">
              <w:rPr>
                <w:rFonts w:cs="Lucida Sans Unicode"/>
                <w:i/>
              </w:rPr>
              <w:t>t:  _________________</w:t>
            </w:r>
          </w:p>
          <w:p w14:paraId="7E5B7E7C" w14:textId="77777777" w:rsidR="000D7A2F" w:rsidRPr="00C65717" w:rsidRDefault="000D7A2F" w:rsidP="00A5129F">
            <w:pPr>
              <w:pStyle w:val="FrageKursiv"/>
              <w:spacing w:before="120" w:after="120"/>
            </w:pPr>
          </w:p>
          <w:p w14:paraId="171060F2" w14:textId="77777777" w:rsidR="000D7A2F" w:rsidRPr="00C65717" w:rsidRDefault="000D7A2F" w:rsidP="00A5129F">
            <w:pPr>
              <w:pStyle w:val="FrageKursiv"/>
              <w:spacing w:before="120" w:after="120"/>
            </w:pPr>
          </w:p>
          <w:p w14:paraId="16B4C1B0" w14:textId="77777777" w:rsidR="000D7A2F" w:rsidRPr="00C65717" w:rsidRDefault="000D7A2F" w:rsidP="00A5129F">
            <w:pPr>
              <w:pStyle w:val="FrageKursiv"/>
              <w:spacing w:before="120" w:after="120"/>
            </w:pPr>
          </w:p>
          <w:p w14:paraId="36B4596D" w14:textId="77777777" w:rsidR="00331EBD" w:rsidRPr="00C65717" w:rsidRDefault="00331EBD" w:rsidP="00A5129F">
            <w:pPr>
              <w:pStyle w:val="FrageKursiv"/>
              <w:spacing w:before="120" w:after="120"/>
            </w:pPr>
          </w:p>
          <w:p w14:paraId="2F773D27" w14:textId="77777777" w:rsidR="000D7A2F" w:rsidRPr="00C65717" w:rsidRDefault="000D7A2F" w:rsidP="00A5129F">
            <w:pPr>
              <w:pStyle w:val="FrageKursiv"/>
              <w:spacing w:before="120" w:after="120"/>
            </w:pPr>
          </w:p>
          <w:p w14:paraId="0C71CE33" w14:textId="77777777" w:rsidR="000D7A2F" w:rsidRPr="00C65717" w:rsidRDefault="000D7A2F" w:rsidP="00A5129F">
            <w:pPr>
              <w:pStyle w:val="FrageKursiv"/>
              <w:spacing w:before="120" w:after="120"/>
            </w:pPr>
          </w:p>
          <w:p w14:paraId="05002384" w14:textId="77777777" w:rsidR="000D7A2F" w:rsidRPr="00C65717" w:rsidRDefault="000D7A2F" w:rsidP="00A5129F">
            <w:pPr>
              <w:pStyle w:val="FrageKursiv"/>
              <w:spacing w:before="120" w:after="120"/>
            </w:pPr>
          </w:p>
        </w:tc>
      </w:tr>
    </w:tbl>
    <w:p w14:paraId="6E2C7FF7" w14:textId="77777777" w:rsidR="000D7A2F" w:rsidRPr="00C65717" w:rsidRDefault="000D7A2F" w:rsidP="000D7A2F"/>
    <w:p w14:paraId="42040249" w14:textId="77777777" w:rsidR="00195F79" w:rsidRPr="00C65717" w:rsidRDefault="00195F79" w:rsidP="000D7A2F"/>
    <w:p w14:paraId="2ED88F73" w14:textId="77777777" w:rsidR="00195F79" w:rsidRPr="00C65717" w:rsidRDefault="00195F79" w:rsidP="000D7A2F"/>
    <w:p w14:paraId="4503FBF4" w14:textId="77777777" w:rsidR="00195F79" w:rsidRPr="00C65717" w:rsidRDefault="00195F79" w:rsidP="000D7A2F"/>
    <w:p w14:paraId="44E59CED" w14:textId="77777777" w:rsidR="00195F79" w:rsidRPr="00C65717" w:rsidRDefault="00195F79" w:rsidP="000D7A2F"/>
    <w:p w14:paraId="37C20F68" w14:textId="77777777" w:rsidR="00195F79" w:rsidRPr="00C65717" w:rsidRDefault="00195F79" w:rsidP="000D7A2F"/>
    <w:tbl>
      <w:tblPr>
        <w:tblStyle w:val="Tabellenraster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9639"/>
      </w:tblGrid>
      <w:tr w:rsidR="000D7A2F" w:rsidRPr="00C65717" w14:paraId="00A95CCE" w14:textId="77777777" w:rsidTr="00A5129F">
        <w:trPr>
          <w:jc w:val="center"/>
        </w:trPr>
        <w:tc>
          <w:tcPr>
            <w:tcW w:w="9639" w:type="dxa"/>
          </w:tcPr>
          <w:p w14:paraId="3C360D4F" w14:textId="482AB6E7" w:rsidR="000D7A2F" w:rsidRPr="00C65717" w:rsidRDefault="00195F79" w:rsidP="00751BB2">
            <w:pPr>
              <w:pStyle w:val="Frage"/>
            </w:pPr>
            <w:r w:rsidRPr="00C65717">
              <w:t>6.3</w:t>
            </w:r>
            <w:r w:rsidR="000D7A2F" w:rsidRPr="00C65717">
              <w:tab/>
            </w:r>
            <w:r w:rsidR="00751BB2">
              <w:t>Give the melting point of your product:</w:t>
            </w:r>
          </w:p>
        </w:tc>
      </w:tr>
      <w:tr w:rsidR="000D7A2F" w:rsidRPr="00C65717" w14:paraId="22F6FAD1" w14:textId="77777777" w:rsidTr="00A5129F">
        <w:trPr>
          <w:jc w:val="center"/>
        </w:trPr>
        <w:tc>
          <w:tcPr>
            <w:tcW w:w="9639" w:type="dxa"/>
          </w:tcPr>
          <w:p w14:paraId="7C59FAC9" w14:textId="77777777" w:rsidR="000D7A2F" w:rsidRPr="00C65717" w:rsidRDefault="000D7A2F" w:rsidP="00A5129F">
            <w:pPr>
              <w:pStyle w:val="FrageKursiv"/>
              <w:spacing w:before="120" w:after="120"/>
            </w:pPr>
          </w:p>
        </w:tc>
      </w:tr>
      <w:tr w:rsidR="000D7A2F" w:rsidRPr="00C65717" w14:paraId="5A39B0B8" w14:textId="77777777" w:rsidTr="00A5129F">
        <w:trPr>
          <w:jc w:val="center"/>
        </w:trPr>
        <w:tc>
          <w:tcPr>
            <w:tcW w:w="9639" w:type="dxa"/>
          </w:tcPr>
          <w:p w14:paraId="55488596" w14:textId="74029862" w:rsidR="000D7A2F" w:rsidRPr="00C65717" w:rsidRDefault="00195F79" w:rsidP="00751BB2">
            <w:pPr>
              <w:pStyle w:val="Frage"/>
            </w:pPr>
            <w:r w:rsidRPr="00C65717">
              <w:t>6.4</w:t>
            </w:r>
            <w:r w:rsidR="000D7A2F" w:rsidRPr="00C65717">
              <w:tab/>
            </w:r>
            <w:r w:rsidR="00751BB2">
              <w:t>Give the</w:t>
            </w:r>
            <w:r w:rsidR="000D7A2F" w:rsidRPr="00C65717">
              <w:t xml:space="preserve"> </w:t>
            </w:r>
            <w:r w:rsidR="000D7A2F" w:rsidRPr="00C65717">
              <w:rPr>
                <w:rFonts w:cs="Lucida Sans Unicode"/>
              </w:rPr>
              <w:t>R</w:t>
            </w:r>
            <w:r w:rsidR="000D7A2F" w:rsidRPr="00C65717">
              <w:rPr>
                <w:rFonts w:cs="Lucida Sans Unicode"/>
                <w:vertAlign w:val="subscript"/>
              </w:rPr>
              <w:t>f</w:t>
            </w:r>
            <w:r w:rsidR="00751BB2">
              <w:rPr>
                <w:rFonts w:cs="Lucida Sans Unicode"/>
                <w:vertAlign w:val="subscript"/>
              </w:rPr>
              <w:t xml:space="preserve"> </w:t>
            </w:r>
            <w:r w:rsidR="00751BB2">
              <w:rPr>
                <w:rFonts w:cs="Lucida Sans Unicode"/>
              </w:rPr>
              <w:t>values:</w:t>
            </w:r>
          </w:p>
        </w:tc>
      </w:tr>
      <w:tr w:rsidR="000D7A2F" w:rsidRPr="00C65717" w14:paraId="6A1F7C0F" w14:textId="77777777" w:rsidTr="00A5129F">
        <w:trPr>
          <w:jc w:val="center"/>
        </w:trPr>
        <w:tc>
          <w:tcPr>
            <w:tcW w:w="9639" w:type="dxa"/>
          </w:tcPr>
          <w:p w14:paraId="7030B34F" w14:textId="7380F418" w:rsidR="00396877" w:rsidRPr="00C65717" w:rsidRDefault="000D7A2F" w:rsidP="00020823">
            <w:pPr>
              <w:pStyle w:val="LsgTabellentext5Tab"/>
              <w:tabs>
                <w:tab w:val="clear" w:pos="5954"/>
                <w:tab w:val="left" w:pos="6129"/>
              </w:tabs>
              <w:spacing w:before="360"/>
              <w:rPr>
                <w:lang w:val="en-US"/>
              </w:rPr>
            </w:pPr>
            <w:r w:rsidRPr="00C65717">
              <w:rPr>
                <w:lang w:val="en-US"/>
              </w:rPr>
              <w:t>R</w:t>
            </w:r>
            <w:r w:rsidRPr="00C65717">
              <w:rPr>
                <w:vertAlign w:val="subscript"/>
                <w:lang w:val="en-US"/>
              </w:rPr>
              <w:t>f</w:t>
            </w:r>
            <w:r w:rsidR="00751BB2">
              <w:rPr>
                <w:lang w:val="en-US"/>
              </w:rPr>
              <w:t xml:space="preserve"> value</w:t>
            </w:r>
            <w:r w:rsidRPr="00C65717">
              <w:rPr>
                <w:lang w:val="en-US"/>
              </w:rPr>
              <w:t xml:space="preserve"> </w:t>
            </w:r>
            <w:r w:rsidR="00751BB2">
              <w:rPr>
                <w:lang w:val="en-US"/>
              </w:rPr>
              <w:t>e</w:t>
            </w:r>
            <w:r w:rsidRPr="00C65717">
              <w:rPr>
                <w:lang w:val="en-US"/>
              </w:rPr>
              <w:t>du</w:t>
            </w:r>
            <w:r w:rsidR="00751BB2">
              <w:rPr>
                <w:lang w:val="en-US"/>
              </w:rPr>
              <w:t>c</w:t>
            </w:r>
            <w:r w:rsidRPr="00C65717">
              <w:rPr>
                <w:lang w:val="en-US"/>
              </w:rPr>
              <w:t>t:</w:t>
            </w:r>
            <w:r w:rsidRPr="00C65717">
              <w:rPr>
                <w:lang w:val="en-US"/>
              </w:rPr>
              <w:tab/>
              <w:t>R</w:t>
            </w:r>
            <w:r w:rsidRPr="00C65717">
              <w:rPr>
                <w:vertAlign w:val="subscript"/>
                <w:lang w:val="en-US"/>
              </w:rPr>
              <w:t>f</w:t>
            </w:r>
            <w:r w:rsidR="00751BB2">
              <w:rPr>
                <w:lang w:val="en-US"/>
              </w:rPr>
              <w:t xml:space="preserve"> value raw product</w:t>
            </w:r>
            <w:r w:rsidRPr="00C65717">
              <w:rPr>
                <w:lang w:val="en-US"/>
              </w:rPr>
              <w:t>:</w:t>
            </w:r>
            <w:r w:rsidR="00396877" w:rsidRPr="00C65717">
              <w:rPr>
                <w:lang w:val="en-US"/>
              </w:rPr>
              <w:tab/>
              <w:t>R</w:t>
            </w:r>
            <w:r w:rsidR="00396877" w:rsidRPr="00C65717">
              <w:rPr>
                <w:vertAlign w:val="subscript"/>
                <w:lang w:val="en-US"/>
              </w:rPr>
              <w:t>f</w:t>
            </w:r>
            <w:r w:rsidR="00751BB2">
              <w:rPr>
                <w:lang w:val="en-US"/>
              </w:rPr>
              <w:t xml:space="preserve"> value</w:t>
            </w:r>
            <w:r w:rsidR="00396877" w:rsidRPr="00C65717">
              <w:rPr>
                <w:lang w:val="en-US"/>
              </w:rPr>
              <w:t xml:space="preserve"> </w:t>
            </w:r>
            <w:r w:rsidR="00751BB2">
              <w:rPr>
                <w:lang w:val="en-US"/>
              </w:rPr>
              <w:t>p</w:t>
            </w:r>
            <w:r w:rsidR="00020823" w:rsidRPr="00C65717">
              <w:rPr>
                <w:lang w:val="en-US"/>
              </w:rPr>
              <w:t>rodu</w:t>
            </w:r>
            <w:r w:rsidR="00751BB2">
              <w:rPr>
                <w:lang w:val="en-US"/>
              </w:rPr>
              <w:t>c</w:t>
            </w:r>
            <w:r w:rsidR="00020823" w:rsidRPr="00C65717">
              <w:rPr>
                <w:lang w:val="en-US"/>
              </w:rPr>
              <w:t>t</w:t>
            </w:r>
            <w:r w:rsidR="00396877" w:rsidRPr="00C65717">
              <w:rPr>
                <w:lang w:val="en-US"/>
              </w:rPr>
              <w:t>:</w:t>
            </w:r>
          </w:p>
          <w:p w14:paraId="3960FCFE" w14:textId="513AAC9A" w:rsidR="000D7A2F" w:rsidRPr="00C65717" w:rsidRDefault="000D7A2F" w:rsidP="00BE36FF">
            <w:pPr>
              <w:pStyle w:val="FrageKursiv"/>
              <w:spacing w:before="120"/>
            </w:pPr>
          </w:p>
          <w:p w14:paraId="19E8945E" w14:textId="77777777" w:rsidR="000D7A2F" w:rsidRPr="00C65717" w:rsidRDefault="000D7A2F" w:rsidP="00A5129F">
            <w:pPr>
              <w:pStyle w:val="FrageKursiv"/>
              <w:ind w:left="0" w:firstLine="0"/>
            </w:pPr>
          </w:p>
          <w:p w14:paraId="4593BF03" w14:textId="77777777" w:rsidR="00BE36FF" w:rsidRPr="00C65717" w:rsidRDefault="00BE36FF" w:rsidP="00A5129F">
            <w:pPr>
              <w:pStyle w:val="FrageKursiv"/>
              <w:ind w:left="0" w:firstLine="0"/>
            </w:pPr>
          </w:p>
          <w:p w14:paraId="0A90A53B" w14:textId="77777777" w:rsidR="000D7A2F" w:rsidRPr="00C65717" w:rsidRDefault="000D7A2F" w:rsidP="00A5129F">
            <w:pPr>
              <w:pStyle w:val="FrageKursiv"/>
            </w:pPr>
          </w:p>
        </w:tc>
      </w:tr>
      <w:tr w:rsidR="000D7A2F" w:rsidRPr="00C65717" w14:paraId="153C4F8F" w14:textId="77777777" w:rsidTr="00A5129F">
        <w:trPr>
          <w:jc w:val="center"/>
        </w:trPr>
        <w:tc>
          <w:tcPr>
            <w:tcW w:w="9639" w:type="dxa"/>
          </w:tcPr>
          <w:p w14:paraId="436BAF99" w14:textId="5A25F355" w:rsidR="000D7A2F" w:rsidRPr="00C65717" w:rsidRDefault="00195F79" w:rsidP="00751BB2">
            <w:pPr>
              <w:pStyle w:val="Frage"/>
            </w:pPr>
            <w:r w:rsidRPr="00C65717">
              <w:t>6.5</w:t>
            </w:r>
            <w:r w:rsidR="000D7A2F" w:rsidRPr="00C65717">
              <w:tab/>
            </w:r>
            <w:r w:rsidR="00751BB2">
              <w:t>Briefly explain the reason for the different R</w:t>
            </w:r>
            <w:r w:rsidR="00751BB2" w:rsidRPr="00751BB2">
              <w:rPr>
                <w:vertAlign w:val="subscript"/>
              </w:rPr>
              <w:t>f</w:t>
            </w:r>
            <w:r w:rsidR="00751BB2">
              <w:t xml:space="preserve"> values of educt and product</w:t>
            </w:r>
            <w:r w:rsidR="00396877" w:rsidRPr="00C65717">
              <w:t>.</w:t>
            </w:r>
          </w:p>
        </w:tc>
      </w:tr>
      <w:tr w:rsidR="000D7A2F" w:rsidRPr="00C65717" w14:paraId="6C3899A9" w14:textId="77777777" w:rsidTr="00A5129F">
        <w:trPr>
          <w:jc w:val="center"/>
        </w:trPr>
        <w:tc>
          <w:tcPr>
            <w:tcW w:w="9639" w:type="dxa"/>
          </w:tcPr>
          <w:p w14:paraId="1FC9F250" w14:textId="77777777" w:rsidR="000D7A2F" w:rsidRPr="00C65717" w:rsidRDefault="000D7A2F" w:rsidP="00A5129F">
            <w:pPr>
              <w:pStyle w:val="FrageKursiv"/>
              <w:spacing w:before="120" w:after="120"/>
            </w:pPr>
          </w:p>
          <w:p w14:paraId="39A75062" w14:textId="77777777" w:rsidR="00A5129F" w:rsidRPr="00C65717" w:rsidRDefault="00A5129F" w:rsidP="00A5129F">
            <w:pPr>
              <w:pStyle w:val="FrageKursiv"/>
              <w:spacing w:before="120" w:after="120"/>
            </w:pPr>
          </w:p>
          <w:p w14:paraId="21454AB8" w14:textId="77777777" w:rsidR="00D57684" w:rsidRPr="00C65717" w:rsidRDefault="00D57684" w:rsidP="00A5129F">
            <w:pPr>
              <w:pStyle w:val="FrageKursiv"/>
              <w:spacing w:before="120" w:after="120"/>
            </w:pPr>
          </w:p>
          <w:p w14:paraId="2161985E" w14:textId="77777777" w:rsidR="000D7A2F" w:rsidRPr="00C65717" w:rsidRDefault="000D7A2F" w:rsidP="00A5129F">
            <w:pPr>
              <w:pStyle w:val="FrageKursiv"/>
              <w:spacing w:before="120" w:after="120"/>
            </w:pPr>
          </w:p>
          <w:p w14:paraId="1B8AC666" w14:textId="77777777" w:rsidR="000D7A2F" w:rsidRPr="00C65717" w:rsidRDefault="000D7A2F" w:rsidP="00A5129F">
            <w:pPr>
              <w:pStyle w:val="FrageKursiv"/>
              <w:spacing w:before="120" w:after="120"/>
            </w:pPr>
          </w:p>
          <w:p w14:paraId="35E9FA6B" w14:textId="77777777" w:rsidR="000D7A2F" w:rsidRPr="00C65717" w:rsidRDefault="000D7A2F" w:rsidP="00A5129F">
            <w:pPr>
              <w:pStyle w:val="FrageKursiv"/>
              <w:spacing w:before="120" w:after="120"/>
            </w:pPr>
          </w:p>
        </w:tc>
      </w:tr>
    </w:tbl>
    <w:p w14:paraId="526BCA7A" w14:textId="77777777" w:rsidR="000D7A2F" w:rsidRPr="00C65717" w:rsidRDefault="000D7A2F" w:rsidP="000D7A2F"/>
    <w:tbl>
      <w:tblPr>
        <w:tblStyle w:val="Tabellenraster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9639"/>
      </w:tblGrid>
      <w:tr w:rsidR="000D7A2F" w:rsidRPr="00C65717" w14:paraId="5388AE06" w14:textId="77777777" w:rsidTr="00A5129F">
        <w:trPr>
          <w:jc w:val="center"/>
        </w:trPr>
        <w:tc>
          <w:tcPr>
            <w:tcW w:w="9639" w:type="dxa"/>
          </w:tcPr>
          <w:p w14:paraId="2AA69401" w14:textId="20712531" w:rsidR="000D7A2F" w:rsidRPr="00C65717" w:rsidRDefault="00195F79" w:rsidP="00F87786">
            <w:pPr>
              <w:pStyle w:val="Frage"/>
            </w:pPr>
            <w:r w:rsidRPr="00C65717">
              <w:t>6.6</w:t>
            </w:r>
            <w:r w:rsidR="000D7A2F" w:rsidRPr="00C65717">
              <w:tab/>
            </w:r>
            <w:r w:rsidR="00751BB2">
              <w:t>Tick all correct ways of interpreting the thin layer chromatogram</w:t>
            </w:r>
            <w:r w:rsidR="00C451B4">
              <w:t>me</w:t>
            </w:r>
            <w:r w:rsidR="00751BB2">
              <w:t>. You will lose points for ticking wrong boxes. However, you cannot reach a neg</w:t>
            </w:r>
            <w:r w:rsidR="00F87786">
              <w:t>a</w:t>
            </w:r>
            <w:r w:rsidR="00751BB2">
              <w:t>t</w:t>
            </w:r>
            <w:r w:rsidR="00F87786">
              <w:t>i</w:t>
            </w:r>
            <w:r w:rsidR="00751BB2">
              <w:t>ve number of points within 6.6.</w:t>
            </w:r>
          </w:p>
        </w:tc>
      </w:tr>
      <w:tr w:rsidR="000D7A2F" w:rsidRPr="00C65717" w14:paraId="334734D8" w14:textId="77777777" w:rsidTr="00331EBD">
        <w:trPr>
          <w:trHeight w:val="4860"/>
          <w:jc w:val="center"/>
        </w:trPr>
        <w:tc>
          <w:tcPr>
            <w:tcW w:w="9639" w:type="dxa"/>
          </w:tcPr>
          <w:p w14:paraId="3D88F6D8" w14:textId="77777777" w:rsidR="000D7A2F" w:rsidRPr="00C65717" w:rsidRDefault="000D7A2F" w:rsidP="00A5129F">
            <w:pPr>
              <w:tabs>
                <w:tab w:val="left" w:pos="426"/>
              </w:tabs>
              <w:spacing w:before="120" w:line="280" w:lineRule="atLeast"/>
            </w:pPr>
          </w:p>
          <w:tbl>
            <w:tblPr>
              <w:tblStyle w:val="Tabellenraster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7980"/>
            </w:tblGrid>
            <w:tr w:rsidR="00396877" w:rsidRPr="00C65717" w14:paraId="362E051E" w14:textId="77777777" w:rsidTr="00DC659F">
              <w:trPr>
                <w:jc w:val="center"/>
              </w:trPr>
              <w:tc>
                <w:tcPr>
                  <w:tcW w:w="704" w:type="dxa"/>
                </w:tcPr>
                <w:p w14:paraId="686060CE" w14:textId="77777777" w:rsidR="00396877" w:rsidRPr="00C65717" w:rsidRDefault="00396877" w:rsidP="00396877">
                  <w:pPr>
                    <w:tabs>
                      <w:tab w:val="left" w:pos="1740"/>
                    </w:tabs>
                  </w:pPr>
                </w:p>
              </w:tc>
              <w:tc>
                <w:tcPr>
                  <w:tcW w:w="7980" w:type="dxa"/>
                </w:tcPr>
                <w:p w14:paraId="546EB54C" w14:textId="0C10A8F4" w:rsidR="00396877" w:rsidRPr="00C65717" w:rsidRDefault="00751BB2" w:rsidP="00C451B4">
                  <w:pPr>
                    <w:tabs>
                      <w:tab w:val="left" w:pos="1740"/>
                    </w:tabs>
                    <w:spacing w:before="20" w:after="20"/>
                  </w:pPr>
                  <w:r>
                    <w:t xml:space="preserve">Two substance spots for </w:t>
                  </w:r>
                  <w:r w:rsidR="00396877" w:rsidRPr="00C65717">
                    <w:t xml:space="preserve">RP </w:t>
                  </w:r>
                  <w:r w:rsidR="00C451B4">
                    <w:t>indicate</w:t>
                  </w:r>
                  <w:r>
                    <w:t xml:space="preserve"> complete reaction</w:t>
                  </w:r>
                  <w:r w:rsidR="00396877" w:rsidRPr="00C65717">
                    <w:t>.</w:t>
                  </w:r>
                </w:p>
              </w:tc>
            </w:tr>
            <w:tr w:rsidR="00396877" w:rsidRPr="00C65717" w14:paraId="162DEDE5" w14:textId="77777777" w:rsidTr="00DC659F">
              <w:trPr>
                <w:jc w:val="center"/>
              </w:trPr>
              <w:tc>
                <w:tcPr>
                  <w:tcW w:w="704" w:type="dxa"/>
                </w:tcPr>
                <w:p w14:paraId="1E8727F1" w14:textId="77777777" w:rsidR="00396877" w:rsidRPr="00C65717" w:rsidRDefault="00396877" w:rsidP="00396877">
                  <w:pPr>
                    <w:tabs>
                      <w:tab w:val="left" w:pos="1740"/>
                    </w:tabs>
                  </w:pPr>
                </w:p>
              </w:tc>
              <w:tc>
                <w:tcPr>
                  <w:tcW w:w="7980" w:type="dxa"/>
                </w:tcPr>
                <w:p w14:paraId="42140C70" w14:textId="1715F9FE" w:rsidR="00396877" w:rsidRPr="00C65717" w:rsidRDefault="00751BB2" w:rsidP="00C451B4">
                  <w:pPr>
                    <w:tabs>
                      <w:tab w:val="left" w:pos="1740"/>
                    </w:tabs>
                    <w:spacing w:before="20" w:after="20"/>
                  </w:pPr>
                  <w:r>
                    <w:t xml:space="preserve">Two substance spots for </w:t>
                  </w:r>
                  <w:r w:rsidRPr="00C65717">
                    <w:t xml:space="preserve">RP </w:t>
                  </w:r>
                  <w:r w:rsidR="00C451B4">
                    <w:t>indicate a</w:t>
                  </w:r>
                  <w:r w:rsidR="00586F99">
                    <w:t xml:space="preserve"> high yield</w:t>
                  </w:r>
                  <w:r w:rsidR="00396877" w:rsidRPr="00C65717">
                    <w:t>.</w:t>
                  </w:r>
                </w:p>
              </w:tc>
            </w:tr>
            <w:tr w:rsidR="00396877" w:rsidRPr="00C65717" w14:paraId="75041F4B" w14:textId="77777777" w:rsidTr="00DC659F">
              <w:trPr>
                <w:jc w:val="center"/>
              </w:trPr>
              <w:tc>
                <w:tcPr>
                  <w:tcW w:w="704" w:type="dxa"/>
                </w:tcPr>
                <w:p w14:paraId="7B0C2F6C" w14:textId="77777777" w:rsidR="00396877" w:rsidRPr="00C65717" w:rsidRDefault="00396877" w:rsidP="00396877">
                  <w:pPr>
                    <w:tabs>
                      <w:tab w:val="left" w:pos="1740"/>
                    </w:tabs>
                  </w:pPr>
                </w:p>
              </w:tc>
              <w:tc>
                <w:tcPr>
                  <w:tcW w:w="7980" w:type="dxa"/>
                </w:tcPr>
                <w:p w14:paraId="1D843C25" w14:textId="1ABE47A4" w:rsidR="00396877" w:rsidRPr="00C65717" w:rsidRDefault="00586F99" w:rsidP="00477C4B">
                  <w:pPr>
                    <w:tabs>
                      <w:tab w:val="left" w:pos="1740"/>
                    </w:tabs>
                    <w:spacing w:before="20" w:after="20"/>
                  </w:pPr>
                  <w:r>
                    <w:t xml:space="preserve">Two substance spots for </w:t>
                  </w:r>
                  <w:r w:rsidRPr="00C65717">
                    <w:t>RP</w:t>
                  </w:r>
                  <w:r w:rsidR="00396877" w:rsidRPr="00C65717">
                    <w:t xml:space="preserve"> </w:t>
                  </w:r>
                  <w:r>
                    <w:t>indicate contamination by a side product</w:t>
                  </w:r>
                  <w:r w:rsidR="00396877" w:rsidRPr="00C65717">
                    <w:t>.</w:t>
                  </w:r>
                </w:p>
              </w:tc>
            </w:tr>
            <w:tr w:rsidR="00396877" w:rsidRPr="00C65717" w14:paraId="4C950115" w14:textId="77777777" w:rsidTr="00DC659F">
              <w:trPr>
                <w:jc w:val="center"/>
              </w:trPr>
              <w:tc>
                <w:tcPr>
                  <w:tcW w:w="704" w:type="dxa"/>
                </w:tcPr>
                <w:p w14:paraId="3A3187DE" w14:textId="77777777" w:rsidR="00396877" w:rsidRPr="00C65717" w:rsidRDefault="00396877" w:rsidP="00396877">
                  <w:pPr>
                    <w:tabs>
                      <w:tab w:val="left" w:pos="1740"/>
                    </w:tabs>
                  </w:pPr>
                </w:p>
              </w:tc>
              <w:tc>
                <w:tcPr>
                  <w:tcW w:w="7980" w:type="dxa"/>
                </w:tcPr>
                <w:p w14:paraId="193620CC" w14:textId="7B13D366" w:rsidR="00396877" w:rsidRPr="00C65717" w:rsidRDefault="00586F99" w:rsidP="00477C4B">
                  <w:pPr>
                    <w:tabs>
                      <w:tab w:val="left" w:pos="1740"/>
                    </w:tabs>
                    <w:spacing w:before="20" w:after="20"/>
                  </w:pPr>
                  <w:r>
                    <w:t xml:space="preserve">Two substance spots for </w:t>
                  </w:r>
                  <w:r w:rsidRPr="00C65717">
                    <w:t xml:space="preserve">RP </w:t>
                  </w:r>
                  <w:r>
                    <w:t>indicate contamination by the educt</w:t>
                  </w:r>
                  <w:r w:rsidRPr="00C65717">
                    <w:t>.</w:t>
                  </w:r>
                </w:p>
              </w:tc>
            </w:tr>
            <w:tr w:rsidR="00396877" w:rsidRPr="00C65717" w14:paraId="257BE1F2" w14:textId="77777777" w:rsidTr="00DC659F">
              <w:trPr>
                <w:jc w:val="center"/>
              </w:trPr>
              <w:tc>
                <w:tcPr>
                  <w:tcW w:w="704" w:type="dxa"/>
                </w:tcPr>
                <w:p w14:paraId="0B576DB4" w14:textId="77777777" w:rsidR="00396877" w:rsidRPr="00C65717" w:rsidRDefault="00396877" w:rsidP="00396877">
                  <w:pPr>
                    <w:tabs>
                      <w:tab w:val="left" w:pos="1740"/>
                    </w:tabs>
                  </w:pPr>
                </w:p>
              </w:tc>
              <w:tc>
                <w:tcPr>
                  <w:tcW w:w="7980" w:type="dxa"/>
                </w:tcPr>
                <w:p w14:paraId="34185B86" w14:textId="2EDC3170" w:rsidR="00396877" w:rsidRPr="00C65717" w:rsidRDefault="003F5309" w:rsidP="00477C4B">
                  <w:pPr>
                    <w:tabs>
                      <w:tab w:val="left" w:pos="1740"/>
                    </w:tabs>
                    <w:spacing w:before="20" w:after="20"/>
                  </w:pPr>
                  <w:r>
                    <w:t>Two substance spots for the</w:t>
                  </w:r>
                  <w:r w:rsidRPr="00C65717">
                    <w:t xml:space="preserve"> RP </w:t>
                  </w:r>
                  <w:r>
                    <w:t xml:space="preserve">and one substance spot for P indicate </w:t>
                  </w:r>
                  <w:r w:rsidR="00477C4B">
                    <w:t>further reaction during work-up</w:t>
                  </w:r>
                  <w:r w:rsidR="00396877" w:rsidRPr="00C65717">
                    <w:t>.</w:t>
                  </w:r>
                </w:p>
              </w:tc>
            </w:tr>
            <w:tr w:rsidR="00396877" w:rsidRPr="00C65717" w14:paraId="6294CC94" w14:textId="77777777" w:rsidTr="00DC659F">
              <w:trPr>
                <w:jc w:val="center"/>
              </w:trPr>
              <w:tc>
                <w:tcPr>
                  <w:tcW w:w="704" w:type="dxa"/>
                </w:tcPr>
                <w:p w14:paraId="1C97D895" w14:textId="77777777" w:rsidR="00396877" w:rsidRPr="00C65717" w:rsidRDefault="00396877" w:rsidP="00396877">
                  <w:pPr>
                    <w:tabs>
                      <w:tab w:val="left" w:pos="1740"/>
                    </w:tabs>
                  </w:pPr>
                </w:p>
              </w:tc>
              <w:tc>
                <w:tcPr>
                  <w:tcW w:w="7980" w:type="dxa"/>
                </w:tcPr>
                <w:p w14:paraId="085C938A" w14:textId="60DFC50C" w:rsidR="00396877" w:rsidRPr="00C65717" w:rsidRDefault="00477C4B" w:rsidP="00477C4B">
                  <w:pPr>
                    <w:tabs>
                      <w:tab w:val="left" w:pos="1740"/>
                    </w:tabs>
                    <w:spacing w:before="20" w:after="20"/>
                  </w:pPr>
                  <w:r>
                    <w:t>Two substance spots for the</w:t>
                  </w:r>
                  <w:r w:rsidRPr="00C65717">
                    <w:t xml:space="preserve"> RP </w:t>
                  </w:r>
                  <w:r>
                    <w:t>and one substance spot for P indicate that the contamination has been removed during work-up</w:t>
                  </w:r>
                  <w:r w:rsidRPr="00C65717">
                    <w:t>.</w:t>
                  </w:r>
                </w:p>
              </w:tc>
            </w:tr>
          </w:tbl>
          <w:p w14:paraId="0C946083" w14:textId="77777777" w:rsidR="000D7A2F" w:rsidRPr="00C65717" w:rsidRDefault="000D7A2F" w:rsidP="00DC659F">
            <w:pPr>
              <w:pStyle w:val="FrageKursiv"/>
              <w:spacing w:before="120" w:after="120"/>
              <w:ind w:left="0" w:firstLine="0"/>
            </w:pPr>
          </w:p>
        </w:tc>
      </w:tr>
    </w:tbl>
    <w:p w14:paraId="4DC3163B" w14:textId="77777777" w:rsidR="000D7A2F" w:rsidRPr="00C65717" w:rsidRDefault="000D7A2F" w:rsidP="000D7A2F"/>
    <w:p w14:paraId="7226B47A" w14:textId="3565C8A0" w:rsidR="00544962" w:rsidRPr="00C65717" w:rsidRDefault="00B51254" w:rsidP="00544962">
      <w:pPr>
        <w:pStyle w:val="ProblemKopfPunkteRechts"/>
        <w:rPr>
          <w:lang w:val="en-US"/>
        </w:rPr>
      </w:pPr>
      <w:r>
        <w:rPr>
          <w:lang w:val="en-US"/>
        </w:rPr>
        <w:lastRenderedPageBreak/>
        <w:t>Problem</w:t>
      </w:r>
      <w:r w:rsidR="00544962" w:rsidRPr="00C65717">
        <w:rPr>
          <w:lang w:val="en-US"/>
        </w:rPr>
        <w:t xml:space="preserve"> </w:t>
      </w:r>
      <w:r w:rsidR="00C622ED" w:rsidRPr="00C65717">
        <w:rPr>
          <w:lang w:val="en-US"/>
        </w:rPr>
        <w:t>7</w:t>
      </w:r>
      <w:r w:rsidR="00544962" w:rsidRPr="00C65717">
        <w:rPr>
          <w:lang w:val="en-US"/>
        </w:rPr>
        <w:tab/>
      </w:r>
      <w:r w:rsidR="00BE36FF" w:rsidRPr="00C65717">
        <w:rPr>
          <w:lang w:val="en-US"/>
        </w:rPr>
        <w:t>8</w:t>
      </w:r>
      <w:r w:rsidR="00544962" w:rsidRPr="00C65717">
        <w:rPr>
          <w:lang w:val="en-US"/>
        </w:rPr>
        <w:t xml:space="preserve"> </w:t>
      </w:r>
      <w:r>
        <w:rPr>
          <w:lang w:val="en-US"/>
        </w:rPr>
        <w:t>Points</w:t>
      </w:r>
    </w:p>
    <w:p w14:paraId="5F3EA7D9" w14:textId="7E1EE408" w:rsidR="00D5649E" w:rsidRPr="00C65717" w:rsidRDefault="00C451B4" w:rsidP="00D5649E">
      <w:pPr>
        <w:pStyle w:val="Problemberschrift"/>
        <w:rPr>
          <w:lang w:val="en-US"/>
        </w:rPr>
      </w:pPr>
      <w:r>
        <w:rPr>
          <w:lang w:val="en-US"/>
        </w:rPr>
        <w:t>Qualitative Analysis</w:t>
      </w:r>
    </w:p>
    <w:p w14:paraId="30556824" w14:textId="07331875" w:rsidR="00C622ED" w:rsidRPr="00C65717" w:rsidRDefault="00B51254" w:rsidP="00B628A1">
      <w:pPr>
        <w:spacing w:after="120" w:line="240" w:lineRule="auto"/>
      </w:pPr>
      <w:r w:rsidRPr="00DB01C1">
        <w:rPr>
          <w:lang w:val="en-US"/>
        </w:rPr>
        <w:t>You have received 8 liquid samples</w:t>
      </w:r>
      <w:r w:rsidR="00C622ED" w:rsidRPr="00DB01C1">
        <w:rPr>
          <w:lang w:val="en-US"/>
        </w:rPr>
        <w:t xml:space="preserve">. </w:t>
      </w:r>
      <w:r w:rsidRPr="00DB01C1">
        <w:rPr>
          <w:lang w:val="en-US"/>
        </w:rPr>
        <w:t xml:space="preserve">Those are either aqueous solutions of salts or acids, or pure substances. </w:t>
      </w:r>
      <w:r>
        <w:t>Four samples contain salt solutions comprising sodium as a cation.</w:t>
      </w:r>
      <w:r w:rsidR="00C622ED" w:rsidRPr="00C65717">
        <w:t xml:space="preserve"> </w:t>
      </w:r>
    </w:p>
    <w:p w14:paraId="5A6D0510" w14:textId="10D480BD" w:rsidR="00C622ED" w:rsidRPr="00C65717" w:rsidRDefault="00B51254" w:rsidP="00B628A1">
      <w:pPr>
        <w:spacing w:after="120" w:line="240" w:lineRule="auto"/>
        <w:rPr>
          <w:b/>
        </w:rPr>
      </w:pPr>
      <w:r>
        <w:rPr>
          <w:b/>
        </w:rPr>
        <w:t>Furthermore, you have at your disposal</w:t>
      </w:r>
      <w:r w:rsidR="0081331D" w:rsidRPr="00C65717">
        <w:rPr>
          <w:b/>
        </w:rPr>
        <w:t>:</w:t>
      </w:r>
    </w:p>
    <w:tbl>
      <w:tblPr>
        <w:tblStyle w:val="Tabellenraster"/>
        <w:tblW w:w="9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C622ED" w:rsidRPr="00C65717" w14:paraId="20E831BB" w14:textId="77777777" w:rsidTr="00C622ED">
        <w:tc>
          <w:tcPr>
            <w:tcW w:w="4889" w:type="dxa"/>
          </w:tcPr>
          <w:p w14:paraId="659D0528" w14:textId="36DC0A7B" w:rsidR="00C622ED" w:rsidRPr="00C65717" w:rsidRDefault="00B51254" w:rsidP="00C622ED">
            <w:pPr>
              <w:pStyle w:val="Listenabsatz"/>
              <w:numPr>
                <w:ilvl w:val="0"/>
                <w:numId w:val="9"/>
              </w:numPr>
              <w:spacing w:line="240" w:lineRule="auto"/>
            </w:pPr>
            <w:r>
              <w:t>Sodium sulfide solution</w:t>
            </w:r>
            <w:r w:rsidR="00C622ED" w:rsidRPr="00C65717">
              <w:t xml:space="preserve"> (0,1 M) - „</w:t>
            </w:r>
            <w:r w:rsidR="00C622ED" w:rsidRPr="00C65717">
              <w:rPr>
                <w:b/>
              </w:rPr>
              <w:t>S</w:t>
            </w:r>
            <w:r w:rsidR="00C622ED" w:rsidRPr="00C65717">
              <w:t>“</w:t>
            </w:r>
          </w:p>
          <w:p w14:paraId="53DBC266" w14:textId="2BA8C59E" w:rsidR="00C622ED" w:rsidRPr="00C65717" w:rsidRDefault="00B51254" w:rsidP="00C622ED">
            <w:pPr>
              <w:pStyle w:val="Listenabsatz"/>
              <w:numPr>
                <w:ilvl w:val="0"/>
                <w:numId w:val="9"/>
              </w:numPr>
              <w:spacing w:line="240" w:lineRule="auto"/>
            </w:pPr>
            <w:r>
              <w:t xml:space="preserve">Sodium hydroxide </w:t>
            </w:r>
            <w:r w:rsidR="00C451B4">
              <w:t>solut.</w:t>
            </w:r>
            <w:r w:rsidR="00C622ED" w:rsidRPr="00C65717">
              <w:t xml:space="preserve"> (2M) - „</w:t>
            </w:r>
            <w:r w:rsidR="00C622ED" w:rsidRPr="00C65717">
              <w:rPr>
                <w:b/>
              </w:rPr>
              <w:t>Na</w:t>
            </w:r>
            <w:r w:rsidR="00C622ED" w:rsidRPr="00C65717">
              <w:t>“</w:t>
            </w:r>
          </w:p>
          <w:p w14:paraId="30BD9660" w14:textId="0F287D02" w:rsidR="00C622ED" w:rsidRPr="00C65717" w:rsidRDefault="00B51254" w:rsidP="00C622ED">
            <w:pPr>
              <w:pStyle w:val="Listenabsatz"/>
              <w:numPr>
                <w:ilvl w:val="0"/>
                <w:numId w:val="9"/>
              </w:numPr>
              <w:spacing w:line="240" w:lineRule="auto"/>
            </w:pPr>
            <w:r>
              <w:t>Silver nitrate solution</w:t>
            </w:r>
            <w:r w:rsidR="00C622ED" w:rsidRPr="00C65717">
              <w:t xml:space="preserve"> (0,1 M) – „</w:t>
            </w:r>
            <w:r w:rsidR="00C622ED" w:rsidRPr="00C65717">
              <w:rPr>
                <w:b/>
              </w:rPr>
              <w:t>Ag</w:t>
            </w:r>
            <w:r w:rsidR="00C622ED" w:rsidRPr="00C65717">
              <w:t>“</w:t>
            </w:r>
          </w:p>
          <w:p w14:paraId="59E1F62F" w14:textId="7728737F" w:rsidR="00C622ED" w:rsidRPr="00C65717" w:rsidRDefault="00B51254" w:rsidP="00C622ED">
            <w:pPr>
              <w:pStyle w:val="Listenabsatz"/>
              <w:numPr>
                <w:ilvl w:val="0"/>
                <w:numId w:val="9"/>
              </w:numPr>
              <w:spacing w:line="240" w:lineRule="auto"/>
            </w:pPr>
            <w:r>
              <w:t>Barium nitrate solution</w:t>
            </w:r>
            <w:r w:rsidR="00C622ED" w:rsidRPr="00C65717">
              <w:t xml:space="preserve"> (0,1 M) – „</w:t>
            </w:r>
            <w:r w:rsidR="00C622ED" w:rsidRPr="00C65717">
              <w:rPr>
                <w:b/>
              </w:rPr>
              <w:t>Ba</w:t>
            </w:r>
            <w:r w:rsidR="00C622ED" w:rsidRPr="00C65717">
              <w:t>“</w:t>
            </w:r>
          </w:p>
        </w:tc>
        <w:tc>
          <w:tcPr>
            <w:tcW w:w="4889" w:type="dxa"/>
          </w:tcPr>
          <w:p w14:paraId="2576D130" w14:textId="0CE0F2B6" w:rsidR="00C622ED" w:rsidRPr="00C65717" w:rsidRDefault="00C622ED" w:rsidP="00C622ED">
            <w:pPr>
              <w:pStyle w:val="Listenabsatz"/>
              <w:numPr>
                <w:ilvl w:val="0"/>
                <w:numId w:val="9"/>
              </w:numPr>
              <w:spacing w:line="240" w:lineRule="auto"/>
            </w:pPr>
            <w:r w:rsidRPr="00C65717">
              <w:t>pH</w:t>
            </w:r>
            <w:r w:rsidR="00B51254">
              <w:t xml:space="preserve"> indicator paper</w:t>
            </w:r>
          </w:p>
          <w:p w14:paraId="5A43F295" w14:textId="4E4DF816" w:rsidR="00C622ED" w:rsidRPr="00C65717" w:rsidRDefault="00B51254" w:rsidP="00C622ED">
            <w:pPr>
              <w:pStyle w:val="Listenabsatz"/>
              <w:numPr>
                <w:ilvl w:val="0"/>
                <w:numId w:val="9"/>
              </w:numPr>
              <w:spacing w:line="240" w:lineRule="auto"/>
            </w:pPr>
            <w:r>
              <w:t>1 empty test tube</w:t>
            </w:r>
            <w:r w:rsidR="001E65ED" w:rsidRPr="00C65717">
              <w:t xml:space="preserve"> 12x100</w:t>
            </w:r>
            <w:r w:rsidR="00C622ED" w:rsidRPr="00C65717">
              <w:t xml:space="preserve"> </w:t>
            </w:r>
            <w:r>
              <w:t>with plug</w:t>
            </w:r>
          </w:p>
          <w:p w14:paraId="7BBE174A" w14:textId="2DD30AEC" w:rsidR="00C622ED" w:rsidRPr="00C65717" w:rsidRDefault="00B51254" w:rsidP="00C622ED">
            <w:pPr>
              <w:pStyle w:val="Listenabsatz"/>
              <w:numPr>
                <w:ilvl w:val="0"/>
                <w:numId w:val="9"/>
              </w:numPr>
              <w:spacing w:line="240" w:lineRule="auto"/>
            </w:pPr>
            <w:r>
              <w:t>Toothpicks</w:t>
            </w:r>
          </w:p>
          <w:p w14:paraId="4CAE4B4E" w14:textId="3D6F9AE5" w:rsidR="00C622ED" w:rsidRPr="00C65717" w:rsidRDefault="000025F3" w:rsidP="00C622ED">
            <w:pPr>
              <w:pStyle w:val="Listenabsatz"/>
              <w:numPr>
                <w:ilvl w:val="0"/>
                <w:numId w:val="9"/>
              </w:numPr>
              <w:spacing w:line="240" w:lineRule="auto"/>
            </w:pPr>
            <w:r>
              <w:t>Spot test plate</w:t>
            </w:r>
          </w:p>
        </w:tc>
      </w:tr>
    </w:tbl>
    <w:p w14:paraId="4765B3BB" w14:textId="4E4C267A" w:rsidR="00B628A1" w:rsidRPr="00C65717" w:rsidRDefault="00B628A1" w:rsidP="00B628A1">
      <w:pPr>
        <w:spacing w:after="120" w:line="240" w:lineRule="auto"/>
      </w:pPr>
    </w:p>
    <w:tbl>
      <w:tblPr>
        <w:tblStyle w:val="Tabellenraster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1276"/>
        <w:gridCol w:w="1985"/>
        <w:gridCol w:w="6378"/>
      </w:tblGrid>
      <w:tr w:rsidR="00B628A1" w:rsidRPr="00C65717" w14:paraId="4C4C3ABB" w14:textId="77777777" w:rsidTr="00B628A1">
        <w:trPr>
          <w:jc w:val="center"/>
        </w:trPr>
        <w:tc>
          <w:tcPr>
            <w:tcW w:w="9639" w:type="dxa"/>
            <w:gridSpan w:val="3"/>
          </w:tcPr>
          <w:p w14:paraId="4D80410C" w14:textId="2E36065A" w:rsidR="00B628A1" w:rsidRPr="00C65717" w:rsidRDefault="000025F3" w:rsidP="00C03A4B">
            <w:pPr>
              <w:pStyle w:val="FrageKursiv"/>
            </w:pPr>
            <w:r>
              <w:t>Complete the table based on the results of your analyses</w:t>
            </w:r>
            <w:r w:rsidR="00B628A1" w:rsidRPr="00C65717">
              <w:t>.</w:t>
            </w:r>
          </w:p>
        </w:tc>
      </w:tr>
      <w:tr w:rsidR="00B628A1" w:rsidRPr="00C65717" w14:paraId="08102188" w14:textId="77777777" w:rsidTr="004E209A">
        <w:trPr>
          <w:jc w:val="center"/>
        </w:trPr>
        <w:tc>
          <w:tcPr>
            <w:tcW w:w="1276" w:type="dxa"/>
            <w:vAlign w:val="center"/>
          </w:tcPr>
          <w:p w14:paraId="5343CF36" w14:textId="227997C9" w:rsidR="00B628A1" w:rsidRPr="00C65717" w:rsidRDefault="00B628A1" w:rsidP="000A5CBD">
            <w:pPr>
              <w:spacing w:before="60" w:after="60"/>
            </w:pPr>
          </w:p>
        </w:tc>
        <w:tc>
          <w:tcPr>
            <w:tcW w:w="1985" w:type="dxa"/>
            <w:vAlign w:val="center"/>
          </w:tcPr>
          <w:p w14:paraId="6B713936" w14:textId="018F1759" w:rsidR="00B628A1" w:rsidRPr="00C65717" w:rsidRDefault="000025F3" w:rsidP="000A5CBD">
            <w:pPr>
              <w:spacing w:before="60" w:after="60"/>
            </w:pPr>
            <w:r>
              <w:t>Formula</w:t>
            </w:r>
          </w:p>
        </w:tc>
        <w:tc>
          <w:tcPr>
            <w:tcW w:w="6378" w:type="dxa"/>
            <w:vAlign w:val="center"/>
          </w:tcPr>
          <w:p w14:paraId="71ACAA5A" w14:textId="3A2B8974" w:rsidR="00B628A1" w:rsidRPr="00C65717" w:rsidRDefault="00C451B4" w:rsidP="000A5CBD">
            <w:pPr>
              <w:spacing w:before="60" w:after="60"/>
            </w:pPr>
            <w:r>
              <w:t>Justification</w:t>
            </w:r>
          </w:p>
        </w:tc>
      </w:tr>
      <w:tr w:rsidR="00B628A1" w:rsidRPr="00C65717" w14:paraId="7BAE79C4" w14:textId="77777777" w:rsidTr="004E209A">
        <w:trPr>
          <w:trHeight w:val="1143"/>
          <w:jc w:val="center"/>
        </w:trPr>
        <w:tc>
          <w:tcPr>
            <w:tcW w:w="1276" w:type="dxa"/>
            <w:vAlign w:val="center"/>
          </w:tcPr>
          <w:p w14:paraId="6DE301FF" w14:textId="3A5D6AC6" w:rsidR="00B628A1" w:rsidRPr="00C65717" w:rsidRDefault="00C622ED" w:rsidP="00B628A1">
            <w:pPr>
              <w:jc w:val="center"/>
            </w:pPr>
            <w:r w:rsidRPr="00C65717">
              <w:t>1</w:t>
            </w:r>
          </w:p>
        </w:tc>
        <w:tc>
          <w:tcPr>
            <w:tcW w:w="1985" w:type="dxa"/>
            <w:vAlign w:val="center"/>
          </w:tcPr>
          <w:p w14:paraId="38D07831" w14:textId="77777777" w:rsidR="00B628A1" w:rsidRPr="00C65717" w:rsidRDefault="00B628A1" w:rsidP="00B628A1">
            <w:pPr>
              <w:jc w:val="center"/>
            </w:pPr>
          </w:p>
        </w:tc>
        <w:tc>
          <w:tcPr>
            <w:tcW w:w="6378" w:type="dxa"/>
            <w:vAlign w:val="center"/>
          </w:tcPr>
          <w:p w14:paraId="309FC0A6" w14:textId="77777777" w:rsidR="00B628A1" w:rsidRPr="00C65717" w:rsidRDefault="00B628A1" w:rsidP="00B628A1">
            <w:pPr>
              <w:jc w:val="center"/>
            </w:pPr>
          </w:p>
        </w:tc>
      </w:tr>
      <w:tr w:rsidR="00B628A1" w:rsidRPr="00C65717" w14:paraId="692FFEE5" w14:textId="77777777" w:rsidTr="004E209A">
        <w:trPr>
          <w:trHeight w:val="1143"/>
          <w:jc w:val="center"/>
        </w:trPr>
        <w:tc>
          <w:tcPr>
            <w:tcW w:w="1276" w:type="dxa"/>
            <w:vAlign w:val="center"/>
          </w:tcPr>
          <w:p w14:paraId="6F824FC2" w14:textId="2CD6061F" w:rsidR="00B628A1" w:rsidRPr="00C65717" w:rsidRDefault="00C622ED" w:rsidP="00B628A1">
            <w:pPr>
              <w:jc w:val="center"/>
            </w:pPr>
            <w:r w:rsidRPr="00C65717">
              <w:t>2</w:t>
            </w:r>
          </w:p>
        </w:tc>
        <w:tc>
          <w:tcPr>
            <w:tcW w:w="1985" w:type="dxa"/>
            <w:vAlign w:val="center"/>
          </w:tcPr>
          <w:p w14:paraId="753AB38B" w14:textId="77777777" w:rsidR="00B628A1" w:rsidRPr="00C65717" w:rsidRDefault="00B628A1" w:rsidP="00B628A1">
            <w:pPr>
              <w:jc w:val="center"/>
            </w:pPr>
          </w:p>
        </w:tc>
        <w:tc>
          <w:tcPr>
            <w:tcW w:w="6378" w:type="dxa"/>
            <w:vAlign w:val="center"/>
          </w:tcPr>
          <w:p w14:paraId="6806D541" w14:textId="77777777" w:rsidR="00B628A1" w:rsidRPr="00C65717" w:rsidRDefault="00B628A1" w:rsidP="00B628A1">
            <w:pPr>
              <w:jc w:val="center"/>
            </w:pPr>
          </w:p>
        </w:tc>
      </w:tr>
      <w:tr w:rsidR="00B628A1" w:rsidRPr="00C65717" w14:paraId="30000B02" w14:textId="77777777" w:rsidTr="004E209A">
        <w:trPr>
          <w:trHeight w:val="1143"/>
          <w:jc w:val="center"/>
        </w:trPr>
        <w:tc>
          <w:tcPr>
            <w:tcW w:w="1276" w:type="dxa"/>
            <w:vAlign w:val="center"/>
          </w:tcPr>
          <w:p w14:paraId="715280B0" w14:textId="29B5A516" w:rsidR="00B628A1" w:rsidRPr="00C65717" w:rsidRDefault="00C622ED" w:rsidP="00B628A1">
            <w:pPr>
              <w:jc w:val="center"/>
            </w:pPr>
            <w:r w:rsidRPr="00C65717">
              <w:t>3</w:t>
            </w:r>
          </w:p>
        </w:tc>
        <w:tc>
          <w:tcPr>
            <w:tcW w:w="1985" w:type="dxa"/>
            <w:vAlign w:val="center"/>
          </w:tcPr>
          <w:p w14:paraId="051FD68E" w14:textId="77777777" w:rsidR="00B628A1" w:rsidRPr="00C65717" w:rsidRDefault="00B628A1" w:rsidP="00B628A1">
            <w:pPr>
              <w:jc w:val="center"/>
            </w:pPr>
          </w:p>
        </w:tc>
        <w:tc>
          <w:tcPr>
            <w:tcW w:w="6378" w:type="dxa"/>
            <w:vAlign w:val="center"/>
          </w:tcPr>
          <w:p w14:paraId="3176A761" w14:textId="77777777" w:rsidR="00B628A1" w:rsidRPr="00C65717" w:rsidRDefault="00B628A1" w:rsidP="00B628A1">
            <w:pPr>
              <w:jc w:val="center"/>
            </w:pPr>
          </w:p>
        </w:tc>
      </w:tr>
      <w:tr w:rsidR="00B628A1" w:rsidRPr="00C65717" w14:paraId="72C75AE5" w14:textId="77777777" w:rsidTr="004E209A">
        <w:trPr>
          <w:trHeight w:val="1143"/>
          <w:jc w:val="center"/>
        </w:trPr>
        <w:tc>
          <w:tcPr>
            <w:tcW w:w="1276" w:type="dxa"/>
            <w:vAlign w:val="center"/>
          </w:tcPr>
          <w:p w14:paraId="0CB30C3E" w14:textId="388AFDF5" w:rsidR="00B628A1" w:rsidRPr="00C65717" w:rsidRDefault="00C622ED" w:rsidP="00B628A1">
            <w:pPr>
              <w:jc w:val="center"/>
            </w:pPr>
            <w:r w:rsidRPr="00C65717">
              <w:t>4</w:t>
            </w:r>
          </w:p>
        </w:tc>
        <w:tc>
          <w:tcPr>
            <w:tcW w:w="1985" w:type="dxa"/>
            <w:vAlign w:val="center"/>
          </w:tcPr>
          <w:p w14:paraId="4BE9690F" w14:textId="77777777" w:rsidR="00B628A1" w:rsidRPr="00C65717" w:rsidRDefault="00B628A1" w:rsidP="00B628A1">
            <w:pPr>
              <w:jc w:val="center"/>
            </w:pPr>
          </w:p>
        </w:tc>
        <w:tc>
          <w:tcPr>
            <w:tcW w:w="6378" w:type="dxa"/>
            <w:vAlign w:val="center"/>
          </w:tcPr>
          <w:p w14:paraId="547049AD" w14:textId="77777777" w:rsidR="00B628A1" w:rsidRPr="00C65717" w:rsidRDefault="00B628A1" w:rsidP="00B628A1">
            <w:pPr>
              <w:jc w:val="center"/>
            </w:pPr>
          </w:p>
        </w:tc>
      </w:tr>
      <w:tr w:rsidR="00B628A1" w:rsidRPr="00C65717" w14:paraId="024E1B30" w14:textId="77777777" w:rsidTr="004E209A">
        <w:trPr>
          <w:trHeight w:val="1143"/>
          <w:jc w:val="center"/>
        </w:trPr>
        <w:tc>
          <w:tcPr>
            <w:tcW w:w="1276" w:type="dxa"/>
            <w:vAlign w:val="center"/>
          </w:tcPr>
          <w:p w14:paraId="64F6F65B" w14:textId="473D65FD" w:rsidR="00B628A1" w:rsidRPr="00C65717" w:rsidRDefault="00C622ED" w:rsidP="00B628A1">
            <w:pPr>
              <w:jc w:val="center"/>
            </w:pPr>
            <w:r w:rsidRPr="00C65717">
              <w:t>5</w:t>
            </w:r>
          </w:p>
        </w:tc>
        <w:tc>
          <w:tcPr>
            <w:tcW w:w="1985" w:type="dxa"/>
            <w:vAlign w:val="center"/>
          </w:tcPr>
          <w:p w14:paraId="7155E1F0" w14:textId="77777777" w:rsidR="00B628A1" w:rsidRPr="00C65717" w:rsidRDefault="00B628A1" w:rsidP="00B628A1">
            <w:pPr>
              <w:jc w:val="center"/>
            </w:pPr>
          </w:p>
        </w:tc>
        <w:tc>
          <w:tcPr>
            <w:tcW w:w="6378" w:type="dxa"/>
            <w:vAlign w:val="center"/>
          </w:tcPr>
          <w:p w14:paraId="06C9AF13" w14:textId="77777777" w:rsidR="00B628A1" w:rsidRPr="00C65717" w:rsidRDefault="00B628A1" w:rsidP="00B628A1">
            <w:pPr>
              <w:jc w:val="center"/>
            </w:pPr>
          </w:p>
        </w:tc>
      </w:tr>
      <w:tr w:rsidR="00B628A1" w:rsidRPr="00C65717" w14:paraId="359EF38A" w14:textId="77777777" w:rsidTr="004E209A">
        <w:trPr>
          <w:trHeight w:val="1143"/>
          <w:jc w:val="center"/>
        </w:trPr>
        <w:tc>
          <w:tcPr>
            <w:tcW w:w="1276" w:type="dxa"/>
            <w:vAlign w:val="center"/>
          </w:tcPr>
          <w:p w14:paraId="0975A528" w14:textId="197E676A" w:rsidR="00B628A1" w:rsidRPr="00C65717" w:rsidRDefault="00C622ED" w:rsidP="00B628A1">
            <w:pPr>
              <w:jc w:val="center"/>
            </w:pPr>
            <w:r w:rsidRPr="00C65717">
              <w:t>6</w:t>
            </w:r>
          </w:p>
        </w:tc>
        <w:tc>
          <w:tcPr>
            <w:tcW w:w="1985" w:type="dxa"/>
            <w:vAlign w:val="center"/>
          </w:tcPr>
          <w:p w14:paraId="014DA32A" w14:textId="77777777" w:rsidR="00B628A1" w:rsidRPr="00C65717" w:rsidRDefault="00B628A1" w:rsidP="00B628A1">
            <w:pPr>
              <w:jc w:val="center"/>
            </w:pPr>
          </w:p>
        </w:tc>
        <w:tc>
          <w:tcPr>
            <w:tcW w:w="6378" w:type="dxa"/>
            <w:vAlign w:val="center"/>
          </w:tcPr>
          <w:p w14:paraId="1A792C23" w14:textId="77777777" w:rsidR="00B628A1" w:rsidRPr="00C65717" w:rsidRDefault="00B628A1" w:rsidP="00B628A1">
            <w:pPr>
              <w:jc w:val="center"/>
            </w:pPr>
          </w:p>
        </w:tc>
      </w:tr>
      <w:tr w:rsidR="00C622ED" w:rsidRPr="00C65717" w14:paraId="3D69456C" w14:textId="77777777" w:rsidTr="004E209A">
        <w:trPr>
          <w:trHeight w:val="1143"/>
          <w:jc w:val="center"/>
        </w:trPr>
        <w:tc>
          <w:tcPr>
            <w:tcW w:w="1276" w:type="dxa"/>
            <w:vAlign w:val="center"/>
          </w:tcPr>
          <w:p w14:paraId="50251AF2" w14:textId="77777777" w:rsidR="00C622ED" w:rsidRPr="00C65717" w:rsidRDefault="00C622ED" w:rsidP="00744D34">
            <w:pPr>
              <w:jc w:val="center"/>
            </w:pPr>
            <w:r w:rsidRPr="00C65717">
              <w:t>7</w:t>
            </w:r>
          </w:p>
        </w:tc>
        <w:tc>
          <w:tcPr>
            <w:tcW w:w="1985" w:type="dxa"/>
            <w:vAlign w:val="center"/>
          </w:tcPr>
          <w:p w14:paraId="3A87A7BB" w14:textId="77777777" w:rsidR="00C622ED" w:rsidRPr="00C65717" w:rsidRDefault="00C622ED" w:rsidP="00744D34">
            <w:pPr>
              <w:jc w:val="center"/>
            </w:pPr>
          </w:p>
        </w:tc>
        <w:tc>
          <w:tcPr>
            <w:tcW w:w="6378" w:type="dxa"/>
            <w:vAlign w:val="center"/>
          </w:tcPr>
          <w:p w14:paraId="013A8768" w14:textId="77777777" w:rsidR="00C622ED" w:rsidRPr="00C65717" w:rsidRDefault="00C622ED" w:rsidP="00744D34">
            <w:pPr>
              <w:jc w:val="center"/>
            </w:pPr>
          </w:p>
        </w:tc>
      </w:tr>
      <w:tr w:rsidR="00B628A1" w:rsidRPr="00C65717" w14:paraId="16E97A4B" w14:textId="77777777" w:rsidTr="004E209A">
        <w:trPr>
          <w:trHeight w:val="1143"/>
          <w:jc w:val="center"/>
        </w:trPr>
        <w:tc>
          <w:tcPr>
            <w:tcW w:w="1276" w:type="dxa"/>
            <w:vAlign w:val="center"/>
          </w:tcPr>
          <w:p w14:paraId="2DF1D5BC" w14:textId="55397BD4" w:rsidR="00B628A1" w:rsidRPr="00C65717" w:rsidRDefault="00C622ED" w:rsidP="00B628A1">
            <w:pPr>
              <w:jc w:val="center"/>
            </w:pPr>
            <w:bookmarkStart w:id="21" w:name="OLE_LINK291"/>
            <w:bookmarkStart w:id="22" w:name="OLE_LINK292"/>
            <w:r w:rsidRPr="00C65717">
              <w:t>8</w:t>
            </w:r>
          </w:p>
        </w:tc>
        <w:tc>
          <w:tcPr>
            <w:tcW w:w="1985" w:type="dxa"/>
            <w:vAlign w:val="center"/>
          </w:tcPr>
          <w:p w14:paraId="31A16471" w14:textId="77777777" w:rsidR="00B628A1" w:rsidRPr="00C65717" w:rsidRDefault="00B628A1" w:rsidP="00B628A1">
            <w:pPr>
              <w:jc w:val="center"/>
            </w:pPr>
          </w:p>
        </w:tc>
        <w:tc>
          <w:tcPr>
            <w:tcW w:w="6378" w:type="dxa"/>
            <w:vAlign w:val="center"/>
          </w:tcPr>
          <w:p w14:paraId="1797000C" w14:textId="77777777" w:rsidR="00B628A1" w:rsidRPr="00C65717" w:rsidRDefault="00B628A1" w:rsidP="00B628A1">
            <w:pPr>
              <w:jc w:val="center"/>
            </w:pPr>
          </w:p>
        </w:tc>
      </w:tr>
    </w:tbl>
    <w:bookmarkEnd w:id="21"/>
    <w:bookmarkEnd w:id="22"/>
    <w:p w14:paraId="4802B7A7" w14:textId="07FD8BF8" w:rsidR="00B628A1" w:rsidRPr="00C65717" w:rsidRDefault="000025F3" w:rsidP="00B628A1">
      <w:pPr>
        <w:pStyle w:val="ProblemKopfPunkteRechts"/>
        <w:rPr>
          <w:lang w:val="en-US"/>
        </w:rPr>
      </w:pPr>
      <w:r>
        <w:rPr>
          <w:lang w:val="en-US"/>
        </w:rPr>
        <w:lastRenderedPageBreak/>
        <w:t>Problem</w:t>
      </w:r>
      <w:r w:rsidR="00B628A1" w:rsidRPr="00C65717">
        <w:rPr>
          <w:lang w:val="en-US"/>
        </w:rPr>
        <w:t xml:space="preserve"> </w:t>
      </w:r>
      <w:r w:rsidR="008302A0" w:rsidRPr="00C65717">
        <w:rPr>
          <w:lang w:val="en-US"/>
        </w:rPr>
        <w:t>8</w:t>
      </w:r>
      <w:r w:rsidR="00B628A1" w:rsidRPr="00C65717">
        <w:rPr>
          <w:lang w:val="en-US"/>
        </w:rPr>
        <w:tab/>
        <w:t xml:space="preserve">16 </w:t>
      </w:r>
      <w:r>
        <w:rPr>
          <w:lang w:val="en-US"/>
        </w:rPr>
        <w:t>Points</w:t>
      </w:r>
    </w:p>
    <w:p w14:paraId="2B4C4D1F" w14:textId="3344EE2C" w:rsidR="00B628A1" w:rsidRPr="00C65717" w:rsidRDefault="00AB68B3" w:rsidP="00DC659F">
      <w:pPr>
        <w:pStyle w:val="Problemberschrift"/>
        <w:rPr>
          <w:lang w:val="en-US"/>
        </w:rPr>
      </w:pPr>
      <w:r>
        <w:rPr>
          <w:lang w:val="en-US"/>
        </w:rPr>
        <w:t>Quantitative Analysis</w:t>
      </w:r>
      <w:r w:rsidR="00A5129F" w:rsidRPr="00C65717">
        <w:rPr>
          <w:lang w:val="en-US"/>
        </w:rPr>
        <w:t xml:space="preserve">: </w:t>
      </w:r>
      <w:r>
        <w:rPr>
          <w:lang w:val="en-US"/>
        </w:rPr>
        <w:t>Iron and Aluminum in a Sample</w:t>
      </w:r>
    </w:p>
    <w:p w14:paraId="386A89EF" w14:textId="4F3E60D6" w:rsidR="008302A0" w:rsidRPr="00C65717" w:rsidRDefault="00AB68B3" w:rsidP="008302A0">
      <w:r w:rsidRPr="00DB01C1">
        <w:rPr>
          <w:lang w:val="en-US"/>
        </w:rPr>
        <w:t xml:space="preserve">Complexometric titrations allow for determining </w:t>
      </w:r>
      <w:r w:rsidR="008302A0" w:rsidRPr="00DB01C1">
        <w:rPr>
          <w:lang w:val="en-US"/>
        </w:rPr>
        <w:t>Fe</w:t>
      </w:r>
      <w:r w:rsidR="008302A0" w:rsidRPr="00DB01C1">
        <w:rPr>
          <w:vertAlign w:val="superscript"/>
          <w:lang w:val="en-US"/>
        </w:rPr>
        <w:t>3+</w:t>
      </w:r>
      <w:r w:rsidR="008302A0" w:rsidRPr="00DB01C1">
        <w:rPr>
          <w:lang w:val="en-US"/>
        </w:rPr>
        <w:t xml:space="preserve"> </w:t>
      </w:r>
      <w:r w:rsidRPr="00DB01C1">
        <w:rPr>
          <w:lang w:val="en-US"/>
        </w:rPr>
        <w:t>a</w:t>
      </w:r>
      <w:r w:rsidR="008302A0" w:rsidRPr="00DB01C1">
        <w:rPr>
          <w:lang w:val="en-US"/>
        </w:rPr>
        <w:t>nd Al</w:t>
      </w:r>
      <w:r w:rsidR="008302A0" w:rsidRPr="00DB01C1">
        <w:rPr>
          <w:vertAlign w:val="superscript"/>
          <w:lang w:val="en-US"/>
        </w:rPr>
        <w:t>3+</w:t>
      </w:r>
      <w:r w:rsidR="008302A0" w:rsidRPr="00DB01C1">
        <w:rPr>
          <w:lang w:val="en-US"/>
        </w:rPr>
        <w:t xml:space="preserve"> </w:t>
      </w:r>
      <w:r w:rsidRPr="00DB01C1">
        <w:rPr>
          <w:lang w:val="en-US"/>
        </w:rPr>
        <w:t>present in the same sample</w:t>
      </w:r>
      <w:r w:rsidR="008302A0" w:rsidRPr="00DB01C1">
        <w:rPr>
          <w:lang w:val="en-US"/>
        </w:rPr>
        <w:t>.</w:t>
      </w:r>
      <w:r w:rsidRPr="00DB01C1">
        <w:rPr>
          <w:lang w:val="en-US"/>
        </w:rPr>
        <w:t xml:space="preserve"> For that purpose, on</w:t>
      </w:r>
      <w:r w:rsidR="00C451B4" w:rsidRPr="00DB01C1">
        <w:rPr>
          <w:lang w:val="en-US"/>
        </w:rPr>
        <w:t>e</w:t>
      </w:r>
      <w:r w:rsidRPr="00DB01C1">
        <w:rPr>
          <w:lang w:val="en-US"/>
        </w:rPr>
        <w:t xml:space="preserve"> titrates </w:t>
      </w:r>
      <w:r w:rsidR="008302A0" w:rsidRPr="00DB01C1">
        <w:rPr>
          <w:lang w:val="en-US"/>
        </w:rPr>
        <w:t>Fe</w:t>
      </w:r>
      <w:r w:rsidR="008302A0" w:rsidRPr="00DB01C1">
        <w:rPr>
          <w:vertAlign w:val="superscript"/>
          <w:lang w:val="en-US"/>
        </w:rPr>
        <w:t>3+</w:t>
      </w:r>
      <w:r w:rsidR="008302A0" w:rsidRPr="00DB01C1">
        <w:rPr>
          <w:lang w:val="en-US"/>
        </w:rPr>
        <w:t xml:space="preserve"> </w:t>
      </w:r>
      <w:r w:rsidRPr="00DB01C1">
        <w:rPr>
          <w:lang w:val="en-US"/>
        </w:rPr>
        <w:t>at</w:t>
      </w:r>
      <w:r w:rsidR="008302A0" w:rsidRPr="00DB01C1">
        <w:rPr>
          <w:lang w:val="en-US"/>
        </w:rPr>
        <w:t xml:space="preserve"> </w:t>
      </w:r>
      <w:r w:rsidR="008302A0" w:rsidRPr="00DB01C1">
        <w:rPr>
          <w:i/>
          <w:lang w:val="en-US"/>
        </w:rPr>
        <w:t>pH</w:t>
      </w:r>
      <w:r w:rsidR="008302A0" w:rsidRPr="00DB01C1">
        <w:rPr>
          <w:lang w:val="en-US"/>
        </w:rPr>
        <w:t xml:space="preserve"> = 2 - 3 dire</w:t>
      </w:r>
      <w:r w:rsidRPr="00DB01C1">
        <w:rPr>
          <w:lang w:val="en-US"/>
        </w:rPr>
        <w:t>ctly with</w:t>
      </w:r>
      <w:r w:rsidR="008302A0" w:rsidRPr="00DB01C1">
        <w:rPr>
          <w:lang w:val="en-US"/>
        </w:rPr>
        <w:t xml:space="preserve"> EDTA. </w:t>
      </w:r>
      <w:r>
        <w:t xml:space="preserve">Then excess EDTA is added to coordinate </w:t>
      </w:r>
      <w:r w:rsidR="008302A0" w:rsidRPr="00C65717">
        <w:t>Al</w:t>
      </w:r>
      <w:r w:rsidR="008302A0" w:rsidRPr="00C65717">
        <w:rPr>
          <w:vertAlign w:val="superscript"/>
        </w:rPr>
        <w:t>3+</w:t>
      </w:r>
      <w:r>
        <w:t>. Remaining EDTA is then re-titrated with Zn</w:t>
      </w:r>
      <w:r w:rsidRPr="00AB68B3">
        <w:rPr>
          <w:vertAlign w:val="superscript"/>
        </w:rPr>
        <w:t>2+</w:t>
      </w:r>
      <w:r>
        <w:t xml:space="preserve"> at pH 5-6</w:t>
      </w:r>
      <w:r w:rsidR="008302A0" w:rsidRPr="00C65717">
        <w:t>.</w:t>
      </w:r>
      <w:r w:rsidR="00C05572" w:rsidRPr="00C65717">
        <w:t xml:space="preserve"> </w:t>
      </w:r>
      <w:r>
        <w:t xml:space="preserve">Before doing so, </w:t>
      </w:r>
      <w:r w:rsidR="00C451B4">
        <w:t>one</w:t>
      </w:r>
      <w:r>
        <w:t xml:space="preserve"> need</w:t>
      </w:r>
      <w:r w:rsidR="00C451B4">
        <w:t>s</w:t>
      </w:r>
      <w:r>
        <w:t xml:space="preserve"> to determine the exact concentration of </w:t>
      </w:r>
      <w:r w:rsidR="00C05572" w:rsidRPr="00C65717">
        <w:t>Zn</w:t>
      </w:r>
      <w:r w:rsidR="00C05572" w:rsidRPr="00C65717">
        <w:rPr>
          <w:vertAlign w:val="superscript"/>
        </w:rPr>
        <w:t xml:space="preserve">2+ </w:t>
      </w:r>
      <w:r>
        <w:t xml:space="preserve">in </w:t>
      </w:r>
      <w:r w:rsidR="00C451B4">
        <w:t xml:space="preserve">the </w:t>
      </w:r>
      <w:r>
        <w:t>solution</w:t>
      </w:r>
      <w:r w:rsidR="00C451B4">
        <w:t xml:space="preserve"> used</w:t>
      </w:r>
      <w:r w:rsidR="00C05572" w:rsidRPr="00C65717">
        <w:t>.</w:t>
      </w:r>
    </w:p>
    <w:p w14:paraId="05199D5A" w14:textId="0CB3C7D6" w:rsidR="00B628A1" w:rsidRPr="00C65717" w:rsidRDefault="00594E1E" w:rsidP="00CE11BC">
      <w:pPr>
        <w:spacing w:before="120" w:after="120"/>
      </w:pPr>
      <w:r>
        <w:t>Do not forget to clean and c</w:t>
      </w:r>
      <w:r w:rsidR="00C451B4">
        <w:t>ondition volumetric instruments</w:t>
      </w:r>
      <w:r>
        <w:t xml:space="preserve"> when necessary</w:t>
      </w:r>
      <w:r w:rsidR="00B628A1" w:rsidRPr="00C65717">
        <w:t>.</w:t>
      </w:r>
    </w:p>
    <w:p w14:paraId="42B144A3" w14:textId="5C172737" w:rsidR="00283A15" w:rsidRPr="00C65717" w:rsidRDefault="00594E1E" w:rsidP="00CE11BC">
      <w:pPr>
        <w:spacing w:before="120" w:after="120"/>
      </w:pPr>
      <w:r>
        <w:t>If it turns out that you do not have enough sodium acetate (“NaAc”)</w:t>
      </w:r>
      <w:r w:rsidR="00283A15" w:rsidRPr="00C65717">
        <w:t>,</w:t>
      </w:r>
      <w:r>
        <w:t xml:space="preserve"> you can receive </w:t>
      </w:r>
      <w:r w:rsidRPr="00594E1E">
        <w:rPr>
          <w:b/>
        </w:rPr>
        <w:t>one</w:t>
      </w:r>
      <w:r>
        <w:t xml:space="preserve"> refill without losing points.</w:t>
      </w:r>
    </w:p>
    <w:p w14:paraId="65F2652D" w14:textId="34768CB8" w:rsidR="00B628A1" w:rsidRPr="00DB01C1" w:rsidRDefault="00594E1E" w:rsidP="00B628A1">
      <w:pPr>
        <w:rPr>
          <w:lang w:val="en-US"/>
        </w:rPr>
      </w:pPr>
      <w:r w:rsidRPr="00DB01C1">
        <w:rPr>
          <w:b/>
          <w:lang w:val="en-US"/>
        </w:rPr>
        <w:t>Disposal</w:t>
      </w:r>
      <w:r w:rsidR="00B628A1" w:rsidRPr="00DB01C1">
        <w:rPr>
          <w:lang w:val="en-US"/>
        </w:rPr>
        <w:t xml:space="preserve">: </w:t>
      </w:r>
      <w:r w:rsidRPr="00DB01C1">
        <w:rPr>
          <w:lang w:val="en-US"/>
        </w:rPr>
        <w:t>All solutions can be disposed of via the sink</w:t>
      </w:r>
      <w:r w:rsidR="00B628A1" w:rsidRPr="00DB01C1">
        <w:rPr>
          <w:lang w:val="en-US"/>
        </w:rPr>
        <w:t xml:space="preserve">. </w:t>
      </w:r>
    </w:p>
    <w:p w14:paraId="4E3AD95B" w14:textId="77777777" w:rsidR="00283A15" w:rsidRPr="00DB01C1" w:rsidRDefault="00283A15" w:rsidP="00B628A1">
      <w:pPr>
        <w:rPr>
          <w:lang w:val="en-US"/>
        </w:rPr>
      </w:pPr>
    </w:p>
    <w:p w14:paraId="02554842" w14:textId="77777777" w:rsidR="003725BA" w:rsidRPr="00DB01C1" w:rsidRDefault="003725BA" w:rsidP="00B628A1">
      <w:pPr>
        <w:rPr>
          <w:lang w:val="en-US"/>
        </w:rPr>
      </w:pPr>
    </w:p>
    <w:p w14:paraId="1C3CB4B1" w14:textId="05947696" w:rsidR="00B628A1" w:rsidRPr="00C65717" w:rsidRDefault="00A930BB" w:rsidP="00B628A1">
      <w:pPr>
        <w:pStyle w:val="ProblemZwischenberschrift"/>
        <w:rPr>
          <w:lang w:val="en-US"/>
        </w:rPr>
      </w:pPr>
      <w:bookmarkStart w:id="23" w:name="OLE_LINK414"/>
      <w:bookmarkStart w:id="24" w:name="OLE_LINK415"/>
      <w:r w:rsidRPr="00C65717">
        <w:rPr>
          <w:lang w:val="en-US"/>
        </w:rPr>
        <w:t xml:space="preserve">A.  </w:t>
      </w:r>
      <w:r w:rsidR="00594E1E">
        <w:rPr>
          <w:lang w:val="en-US"/>
        </w:rPr>
        <w:t xml:space="preserve">Determining the exact </w:t>
      </w:r>
      <w:r w:rsidR="00950AD3">
        <w:rPr>
          <w:lang w:val="en-US"/>
        </w:rPr>
        <w:t>c</w:t>
      </w:r>
      <w:r w:rsidR="00594E1E">
        <w:rPr>
          <w:lang w:val="en-US"/>
        </w:rPr>
        <w:t xml:space="preserve">oncentration of </w:t>
      </w:r>
      <w:r w:rsidR="00950AD3">
        <w:rPr>
          <w:lang w:val="en-US"/>
        </w:rPr>
        <w:t>z</w:t>
      </w:r>
      <w:r w:rsidR="00594E1E">
        <w:rPr>
          <w:lang w:val="en-US"/>
        </w:rPr>
        <w:t xml:space="preserve">inc </w:t>
      </w:r>
      <w:r w:rsidR="00950AD3">
        <w:rPr>
          <w:lang w:val="en-US"/>
        </w:rPr>
        <w:t>s</w:t>
      </w:r>
      <w:r w:rsidR="00594E1E">
        <w:rPr>
          <w:lang w:val="en-US"/>
        </w:rPr>
        <w:t>ulfate</w:t>
      </w:r>
      <w:r w:rsidR="00B628A1" w:rsidRPr="00C65717">
        <w:rPr>
          <w:lang w:val="en-US"/>
        </w:rPr>
        <w:t xml:space="preserve"> </w:t>
      </w:r>
    </w:p>
    <w:bookmarkEnd w:id="23"/>
    <w:bookmarkEnd w:id="24"/>
    <w:p w14:paraId="50EE1E89" w14:textId="3CBB1B97" w:rsidR="008302A0" w:rsidRPr="00C65717" w:rsidRDefault="00594E1E" w:rsidP="008302A0">
      <w:r w:rsidRPr="00DB01C1">
        <w:rPr>
          <w:lang w:val="en-US"/>
        </w:rPr>
        <w:t xml:space="preserve">Add 40 ml (2  test tubes full) of distilled water and 1 mL nitric acid </w:t>
      </w:r>
      <w:r w:rsidRPr="00DB01C1">
        <w:rPr>
          <w:i/>
          <w:lang w:val="en-US"/>
        </w:rPr>
        <w:t>c</w:t>
      </w:r>
      <w:r w:rsidRPr="00DB01C1">
        <w:rPr>
          <w:lang w:val="en-US"/>
        </w:rPr>
        <w:t xml:space="preserve">=1M (PPP) to </w:t>
      </w:r>
      <w:r w:rsidR="008302A0" w:rsidRPr="00DB01C1">
        <w:rPr>
          <w:lang w:val="en-US"/>
        </w:rPr>
        <w:t>10</w:t>
      </w:r>
      <w:r w:rsidRPr="00DB01C1">
        <w:rPr>
          <w:lang w:val="en-US"/>
        </w:rPr>
        <w:t>.</w:t>
      </w:r>
      <w:r w:rsidR="008302A0" w:rsidRPr="00DB01C1">
        <w:rPr>
          <w:lang w:val="en-US"/>
        </w:rPr>
        <w:t>00 mL ZnSO</w:t>
      </w:r>
      <w:r w:rsidR="008302A0" w:rsidRPr="00DB01C1">
        <w:rPr>
          <w:vertAlign w:val="subscript"/>
          <w:lang w:val="en-US"/>
        </w:rPr>
        <w:t>4</w:t>
      </w:r>
      <w:r w:rsidRPr="00DB01C1">
        <w:rPr>
          <w:lang w:val="en-US"/>
        </w:rPr>
        <w:t xml:space="preserve"> solution. </w:t>
      </w:r>
      <w:r>
        <w:t>Adjust to pH 5-6 by adding a spoonful of NaAc. Then add a tip of a spatula xylenol orange indicator poweder (“X”) and titrate with</w:t>
      </w:r>
      <w:r w:rsidR="008302A0" w:rsidRPr="00C65717">
        <w:t xml:space="preserve"> EDTA - </w:t>
      </w:r>
      <w:r>
        <w:t>solution</w:t>
      </w:r>
      <w:r w:rsidR="008302A0" w:rsidRPr="00C65717">
        <w:t xml:space="preserve"> (</w:t>
      </w:r>
      <w:r w:rsidR="008302A0" w:rsidRPr="00C65717">
        <w:rPr>
          <w:i/>
        </w:rPr>
        <w:t>c</w:t>
      </w:r>
      <w:r w:rsidR="008302A0" w:rsidRPr="00C65717">
        <w:t xml:space="preserve"> = 0</w:t>
      </w:r>
      <w:r>
        <w:t>.</w:t>
      </w:r>
      <w:r w:rsidR="008302A0" w:rsidRPr="00C65717">
        <w:t xml:space="preserve">0500 mol/L) </w:t>
      </w:r>
      <w:r>
        <w:t>purple red to yellow</w:t>
      </w:r>
      <w:r w:rsidR="008302A0" w:rsidRPr="00C65717">
        <w:t xml:space="preserve"> (</w:t>
      </w:r>
      <w:r w:rsidR="00343B77">
        <w:t>“</w:t>
      </w:r>
      <w:r w:rsidR="008302A0" w:rsidRPr="00C65717">
        <w:rPr>
          <w:i/>
        </w:rPr>
        <w:t>V</w:t>
      </w:r>
      <w:r w:rsidR="00A930BB" w:rsidRPr="00C65717">
        <w:rPr>
          <w:vertAlign w:val="subscript"/>
        </w:rPr>
        <w:t>Zn</w:t>
      </w:r>
      <w:r w:rsidR="00A930BB" w:rsidRPr="00C65717">
        <w:t>“</w:t>
      </w:r>
      <w:r w:rsidR="008302A0" w:rsidRPr="00C65717">
        <w:t>)</w:t>
      </w:r>
      <w:r w:rsidR="00064B70" w:rsidRPr="00C65717">
        <w:t>.</w:t>
      </w:r>
    </w:p>
    <w:p w14:paraId="1CC1B065" w14:textId="77777777" w:rsidR="003725BA" w:rsidRPr="00C65717" w:rsidRDefault="003725BA" w:rsidP="008302A0"/>
    <w:p w14:paraId="16A1CE33" w14:textId="0993847B" w:rsidR="008302A0" w:rsidRPr="00C65717" w:rsidRDefault="00A930BB" w:rsidP="008302A0">
      <w:pPr>
        <w:pStyle w:val="ProblemZwischenberschrift"/>
        <w:rPr>
          <w:lang w:val="en-US"/>
        </w:rPr>
      </w:pPr>
      <w:bookmarkStart w:id="25" w:name="OLE_LINK418"/>
      <w:bookmarkStart w:id="26" w:name="OLE_LINK419"/>
      <w:r w:rsidRPr="00C65717">
        <w:rPr>
          <w:lang w:val="en-US"/>
        </w:rPr>
        <w:t xml:space="preserve">B. </w:t>
      </w:r>
      <w:r w:rsidR="00594E1E">
        <w:rPr>
          <w:lang w:val="en-US"/>
        </w:rPr>
        <w:t>Determining the concentration of</w:t>
      </w:r>
      <w:r w:rsidR="008302A0" w:rsidRPr="00C65717">
        <w:rPr>
          <w:lang w:val="en-US"/>
        </w:rPr>
        <w:t xml:space="preserve"> Fe</w:t>
      </w:r>
      <w:r w:rsidR="008302A0" w:rsidRPr="00C65717">
        <w:rPr>
          <w:vertAlign w:val="superscript"/>
          <w:lang w:val="en-US"/>
        </w:rPr>
        <w:t>3+</w:t>
      </w:r>
      <w:r w:rsidR="008302A0" w:rsidRPr="00C65717">
        <w:rPr>
          <w:lang w:val="en-US"/>
        </w:rPr>
        <w:t xml:space="preserve"> </w:t>
      </w:r>
    </w:p>
    <w:bookmarkEnd w:id="25"/>
    <w:bookmarkEnd w:id="26"/>
    <w:p w14:paraId="6B6F7736" w14:textId="46E31731" w:rsidR="00B628A1" w:rsidRPr="00C65717" w:rsidRDefault="00C345F0" w:rsidP="00B628A1">
      <w:r>
        <w:t xml:space="preserve">After </w:t>
      </w:r>
      <w:r w:rsidR="00C451B4">
        <w:t>making</w:t>
      </w:r>
      <w:r>
        <w:t xml:space="preserve"> up the sample to the mark, transfer</w:t>
      </w:r>
      <w:r w:rsidR="008302A0" w:rsidRPr="00C65717">
        <w:t xml:space="preserve"> 10</w:t>
      </w:r>
      <w:r>
        <w:t>.</w:t>
      </w:r>
      <w:r w:rsidR="008302A0" w:rsidRPr="00C65717">
        <w:t>00 mL</w:t>
      </w:r>
      <w:r w:rsidR="00C451B4">
        <w:t xml:space="preserve"> of the</w:t>
      </w:r>
      <w:r w:rsidR="008302A0" w:rsidRPr="00C65717">
        <w:t xml:space="preserve"> </w:t>
      </w:r>
      <w:r w:rsidR="00C451B4">
        <w:t>solution into an Erlenmeyer flask</w:t>
      </w:r>
      <w:r>
        <w:t xml:space="preserve"> and add </w:t>
      </w:r>
      <w:r w:rsidR="008302A0" w:rsidRPr="00C65717">
        <w:t>ca. 20 mL (</w:t>
      </w:r>
      <w:r>
        <w:t>one full reaction tube</w:t>
      </w:r>
      <w:r w:rsidR="008302A0" w:rsidRPr="00C65717">
        <w:t xml:space="preserve">) </w:t>
      </w:r>
      <w:r>
        <w:t>deionized water</w:t>
      </w:r>
      <w:r w:rsidR="008302A0" w:rsidRPr="00C65717">
        <w:t xml:space="preserve">. </w:t>
      </w:r>
      <w:r>
        <w:t xml:space="preserve">Then add </w:t>
      </w:r>
      <w:r w:rsidR="008302A0" w:rsidRPr="00C65717">
        <w:t xml:space="preserve">1 M </w:t>
      </w:r>
      <w:r>
        <w:t>nitric acid</w:t>
      </w:r>
      <w:r w:rsidR="008302A0" w:rsidRPr="00C65717">
        <w:t xml:space="preserve"> (PPP) </w:t>
      </w:r>
      <w:r>
        <w:t>dropwise to reach a pH between</w:t>
      </w:r>
      <w:r w:rsidR="008302A0" w:rsidRPr="00C65717">
        <w:t xml:space="preserve"> 2 </w:t>
      </w:r>
      <w:r>
        <w:t>and</w:t>
      </w:r>
      <w:r w:rsidR="008302A0" w:rsidRPr="00C65717">
        <w:t xml:space="preserve"> 3. </w:t>
      </w:r>
      <w:r w:rsidR="00C451B4">
        <w:t>Now</w:t>
      </w:r>
      <w:r>
        <w:t xml:space="preserve"> add a few drops of sulfosalicylic acid indicator solution and titrate with</w:t>
      </w:r>
      <w:r w:rsidR="008302A0" w:rsidRPr="00C65717">
        <w:t xml:space="preserve"> EDTA (</w:t>
      </w:r>
      <w:r w:rsidR="008302A0" w:rsidRPr="00C65717">
        <w:rPr>
          <w:i/>
        </w:rPr>
        <w:t>c</w:t>
      </w:r>
      <w:r w:rsidR="008302A0" w:rsidRPr="00C65717">
        <w:t xml:space="preserve"> = 0</w:t>
      </w:r>
      <w:r>
        <w:t>.</w:t>
      </w:r>
      <w:r w:rsidR="008302A0" w:rsidRPr="00C65717">
        <w:t xml:space="preserve">0500 mol/L) </w:t>
      </w:r>
      <w:r>
        <w:t>from deep purple to light yellow</w:t>
      </w:r>
      <w:r w:rsidR="008302A0" w:rsidRPr="00C65717">
        <w:t xml:space="preserve">. </w:t>
      </w:r>
      <w:r>
        <w:t>Just before reaching the end point</w:t>
      </w:r>
      <w:r w:rsidR="008302A0" w:rsidRPr="00C65717">
        <w:t xml:space="preserve"> (</w:t>
      </w:r>
      <w:bookmarkStart w:id="27" w:name="OLE_LINK422"/>
      <w:bookmarkStart w:id="28" w:name="OLE_LINK423"/>
      <w:r w:rsidR="00343B77">
        <w:t>“</w:t>
      </w:r>
      <w:r w:rsidR="008302A0" w:rsidRPr="00C65717">
        <w:rPr>
          <w:i/>
        </w:rPr>
        <w:t>V</w:t>
      </w:r>
      <w:r w:rsidR="00A930BB" w:rsidRPr="00C65717">
        <w:rPr>
          <w:vertAlign w:val="subscript"/>
        </w:rPr>
        <w:t>Fe</w:t>
      </w:r>
      <w:r w:rsidR="00A930BB" w:rsidRPr="00C65717">
        <w:t>“</w:t>
      </w:r>
      <w:bookmarkEnd w:id="27"/>
      <w:bookmarkEnd w:id="28"/>
      <w:r w:rsidR="00A930BB" w:rsidRPr="00C65717">
        <w:t>)</w:t>
      </w:r>
      <w:r>
        <w:t>, you need to titrate</w:t>
      </w:r>
      <w:r w:rsidR="008302A0" w:rsidRPr="00C65717">
        <w:t xml:space="preserve"> </w:t>
      </w:r>
      <w:r>
        <w:rPr>
          <w:b/>
        </w:rPr>
        <w:t>very slowly</w:t>
      </w:r>
      <w:r w:rsidR="008302A0" w:rsidRPr="00C65717">
        <w:t xml:space="preserve">! </w:t>
      </w:r>
      <w:r>
        <w:t xml:space="preserve">Considering the next step, it is important </w:t>
      </w:r>
      <w:r w:rsidRPr="00C345F0">
        <w:rPr>
          <w:b/>
        </w:rPr>
        <w:t>not to overtitrate</w:t>
      </w:r>
      <w:r>
        <w:t xml:space="preserve"> the solution!</w:t>
      </w:r>
    </w:p>
    <w:p w14:paraId="4D98D0CF" w14:textId="77777777" w:rsidR="003725BA" w:rsidRPr="00C65717" w:rsidRDefault="003725BA" w:rsidP="00B628A1"/>
    <w:p w14:paraId="0889500B" w14:textId="3840308E" w:rsidR="008302A0" w:rsidRPr="00C65717" w:rsidRDefault="00A930BB" w:rsidP="00C345F0">
      <w:pPr>
        <w:pStyle w:val="ProblemZwischenberschrift"/>
        <w:rPr>
          <w:lang w:val="en-US"/>
        </w:rPr>
      </w:pPr>
      <w:r w:rsidRPr="00C65717">
        <w:rPr>
          <w:lang w:val="en-US"/>
        </w:rPr>
        <w:t xml:space="preserve">C. </w:t>
      </w:r>
      <w:r w:rsidR="00C345F0">
        <w:rPr>
          <w:lang w:val="en-US"/>
        </w:rPr>
        <w:t>Determining the concentration of</w:t>
      </w:r>
      <w:r w:rsidR="00C345F0" w:rsidRPr="00C65717">
        <w:rPr>
          <w:lang w:val="en-US"/>
        </w:rPr>
        <w:t xml:space="preserve"> </w:t>
      </w:r>
      <w:r w:rsidR="00C345F0">
        <w:rPr>
          <w:lang w:val="en-US"/>
        </w:rPr>
        <w:t>Al</w:t>
      </w:r>
      <w:r w:rsidR="00C345F0" w:rsidRPr="00C65717">
        <w:rPr>
          <w:vertAlign w:val="superscript"/>
          <w:lang w:val="en-US"/>
        </w:rPr>
        <w:t>3+</w:t>
      </w:r>
    </w:p>
    <w:p w14:paraId="3D3A2A68" w14:textId="19917D6C" w:rsidR="00C05572" w:rsidRPr="00C65717" w:rsidRDefault="00C345F0" w:rsidP="00B628A1">
      <w:r>
        <w:t xml:space="preserve">Add 30.00 mL EDTA (from the burette – </w:t>
      </w:r>
      <w:r w:rsidR="00343B77">
        <w:t>be careful that the flow is not too fast) to the titrated sample from</w:t>
      </w:r>
      <w:r w:rsidR="008302A0" w:rsidRPr="00C65717">
        <w:t xml:space="preserve"> </w:t>
      </w:r>
      <w:r w:rsidR="00C05572" w:rsidRPr="00C65717">
        <w:t>(B)</w:t>
      </w:r>
      <w:r w:rsidR="00343B77">
        <w:t xml:space="preserve">. </w:t>
      </w:r>
      <w:r w:rsidR="00437D05">
        <w:t>After</w:t>
      </w:r>
      <w:r w:rsidR="008302A0" w:rsidRPr="00C65717">
        <w:t xml:space="preserve"> </w:t>
      </w:r>
      <w:r w:rsidR="00343B77">
        <w:t>add</w:t>
      </w:r>
      <w:r w:rsidR="00437D05">
        <w:t>ing</w:t>
      </w:r>
      <w:r w:rsidR="008302A0" w:rsidRPr="00C65717">
        <w:t xml:space="preserve"> 3 mL (PPP) 1 M </w:t>
      </w:r>
      <w:r w:rsidR="00437D05">
        <w:t>n</w:t>
      </w:r>
      <w:r w:rsidR="00343B77">
        <w:t>itric acid and</w:t>
      </w:r>
      <w:r w:rsidR="008302A0" w:rsidRPr="00C65717">
        <w:t xml:space="preserve"> 1-2 </w:t>
      </w:r>
      <w:r w:rsidR="00343B77">
        <w:t xml:space="preserve">boiling stones </w:t>
      </w:r>
      <w:r w:rsidR="00437D05">
        <w:t>let the solution</w:t>
      </w:r>
      <w:r w:rsidR="00343B77">
        <w:t xml:space="preserve"> boiling for 30 minutes; cover the </w:t>
      </w:r>
      <w:r w:rsidR="00437D05">
        <w:t>flask</w:t>
      </w:r>
      <w:r w:rsidR="00343B77">
        <w:t xml:space="preserve"> with a watch glass during this time. You can place </w:t>
      </w:r>
      <w:r w:rsidR="00343B77" w:rsidRPr="00343B77">
        <w:rPr>
          <w:b/>
        </w:rPr>
        <w:t xml:space="preserve">up to two </w:t>
      </w:r>
      <w:r w:rsidR="00437D05">
        <w:rPr>
          <w:b/>
        </w:rPr>
        <w:t>flasks</w:t>
      </w:r>
      <w:r w:rsidR="00343B77">
        <w:t xml:space="preserve"> onto the </w:t>
      </w:r>
      <w:r w:rsidR="00437D05">
        <w:t>hot</w:t>
      </w:r>
      <w:r w:rsidR="00343B77">
        <w:t xml:space="preserve"> plate!</w:t>
      </w:r>
      <w:r w:rsidR="008302A0" w:rsidRPr="00C65717">
        <w:t xml:space="preserve"> </w:t>
      </w:r>
      <w:r w:rsidR="00343B77">
        <w:t>Add solid sodium acetate to the hot solution until pH is between 5 and 6. Then add the tip of a spatula of xlyenol orange indiactor powder</w:t>
      </w:r>
      <w:r w:rsidR="00AB2875" w:rsidRPr="00C65717">
        <w:t xml:space="preserve"> (</w:t>
      </w:r>
      <w:r w:rsidR="00343B77">
        <w:t>“</w:t>
      </w:r>
      <w:r w:rsidR="00AB2875" w:rsidRPr="00C65717">
        <w:t>X“)</w:t>
      </w:r>
      <w:r w:rsidR="008302A0" w:rsidRPr="00C65717">
        <w:t xml:space="preserve"> </w:t>
      </w:r>
      <w:r w:rsidR="00343B77">
        <w:t>and titrate the still warm solution with zinc sulfate solution from yellow to orange-red</w:t>
      </w:r>
      <w:r w:rsidR="008302A0" w:rsidRPr="00C65717">
        <w:t xml:space="preserve"> (</w:t>
      </w:r>
      <w:r w:rsidR="00343B77">
        <w:t>“</w:t>
      </w:r>
      <w:r w:rsidR="00A930BB" w:rsidRPr="00C65717">
        <w:rPr>
          <w:i/>
        </w:rPr>
        <w:t>V</w:t>
      </w:r>
      <w:r w:rsidR="00A930BB" w:rsidRPr="00C65717">
        <w:rPr>
          <w:vertAlign w:val="subscript"/>
        </w:rPr>
        <w:t>Al</w:t>
      </w:r>
      <w:r w:rsidR="00A930BB" w:rsidRPr="00C65717">
        <w:t>“</w:t>
      </w:r>
      <w:r w:rsidR="008302A0" w:rsidRPr="00C65717">
        <w:t xml:space="preserve">). </w:t>
      </w:r>
    </w:p>
    <w:p w14:paraId="69BB1E1C" w14:textId="70C0A1D8" w:rsidR="008302A0" w:rsidRPr="00C65717" w:rsidRDefault="00343B77" w:rsidP="00B628A1">
      <w:r>
        <w:t>Hint</w:t>
      </w:r>
      <w:r w:rsidR="00A930BB" w:rsidRPr="00C65717">
        <w:t xml:space="preserve">: </w:t>
      </w:r>
      <w:r w:rsidR="00437D05">
        <w:t xml:space="preserve">In this case the color change can be more easily seen </w:t>
      </w:r>
      <w:r w:rsidRPr="00343B77">
        <w:rPr>
          <w:b/>
        </w:rPr>
        <w:t>from the side</w:t>
      </w:r>
      <w:r w:rsidR="008302A0" w:rsidRPr="00C65717">
        <w:t>.</w:t>
      </w:r>
    </w:p>
    <w:p w14:paraId="0A00192B" w14:textId="77777777" w:rsidR="00A930BB" w:rsidRPr="00C65717" w:rsidRDefault="00A930BB" w:rsidP="00B628A1"/>
    <w:p w14:paraId="40D235C0" w14:textId="77777777" w:rsidR="00A930BB" w:rsidRPr="00C65717" w:rsidRDefault="00A930BB" w:rsidP="00B628A1"/>
    <w:p w14:paraId="5B64EA41" w14:textId="77777777" w:rsidR="00A930BB" w:rsidRPr="00C65717" w:rsidRDefault="00A930BB" w:rsidP="00B628A1"/>
    <w:p w14:paraId="497BA1D8" w14:textId="77777777" w:rsidR="00A930BB" w:rsidRPr="00C65717" w:rsidRDefault="00A930BB" w:rsidP="00B628A1"/>
    <w:p w14:paraId="2A4A3750" w14:textId="77777777" w:rsidR="00A930BB" w:rsidRPr="00C65717" w:rsidRDefault="00A930BB" w:rsidP="00B628A1"/>
    <w:tbl>
      <w:tblPr>
        <w:tblStyle w:val="Tabellenraster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3213"/>
        <w:gridCol w:w="3213"/>
        <w:gridCol w:w="3213"/>
      </w:tblGrid>
      <w:tr w:rsidR="00A930BB" w:rsidRPr="00C65717" w14:paraId="46394F37" w14:textId="77777777" w:rsidTr="00A930BB">
        <w:trPr>
          <w:jc w:val="center"/>
        </w:trPr>
        <w:tc>
          <w:tcPr>
            <w:tcW w:w="9639" w:type="dxa"/>
            <w:gridSpan w:val="3"/>
          </w:tcPr>
          <w:p w14:paraId="51C32398" w14:textId="550C2B74" w:rsidR="00A930BB" w:rsidRPr="00C65717" w:rsidRDefault="00A930BB" w:rsidP="00F3586A">
            <w:pPr>
              <w:pStyle w:val="Frage"/>
            </w:pPr>
            <w:r w:rsidRPr="00C65717">
              <w:t xml:space="preserve">8.1 </w:t>
            </w:r>
            <w:r w:rsidRPr="00C65717">
              <w:tab/>
            </w:r>
            <w:r w:rsidR="00437D05">
              <w:t>Report</w:t>
            </w:r>
            <w:r w:rsidR="00343B77">
              <w:t xml:space="preserve"> your titration </w:t>
            </w:r>
            <w:r w:rsidR="00F3586A">
              <w:t>volumes</w:t>
            </w:r>
            <w:r w:rsidRPr="00C65717">
              <w:t>.</w:t>
            </w:r>
          </w:p>
        </w:tc>
      </w:tr>
      <w:tr w:rsidR="00A930BB" w:rsidRPr="00C65717" w14:paraId="7899F48D" w14:textId="77777777" w:rsidTr="00A930BB">
        <w:trPr>
          <w:jc w:val="center"/>
        </w:trPr>
        <w:tc>
          <w:tcPr>
            <w:tcW w:w="3213" w:type="dxa"/>
          </w:tcPr>
          <w:p w14:paraId="0EAE77F2" w14:textId="1BE53947" w:rsidR="00A930BB" w:rsidRPr="00C65717" w:rsidRDefault="00343B77" w:rsidP="00A930BB">
            <w:pPr>
              <w:pStyle w:val="FrageKursiv"/>
              <w:spacing w:before="240" w:after="240"/>
            </w:pPr>
            <w:bookmarkStart w:id="29" w:name="OLE_LINK424"/>
            <w:bookmarkStart w:id="30" w:name="OLE_LINK425"/>
            <w:r>
              <w:t>“</w:t>
            </w:r>
            <w:r w:rsidR="00A930BB" w:rsidRPr="00C65717">
              <w:rPr>
                <w:i w:val="0"/>
              </w:rPr>
              <w:t>V</w:t>
            </w:r>
            <w:r w:rsidR="00A930BB" w:rsidRPr="00C65717">
              <w:rPr>
                <w:vertAlign w:val="subscript"/>
              </w:rPr>
              <w:t>Zn</w:t>
            </w:r>
            <w:r w:rsidR="00A930BB" w:rsidRPr="00C65717">
              <w:t xml:space="preserve">“ = </w:t>
            </w:r>
          </w:p>
        </w:tc>
        <w:tc>
          <w:tcPr>
            <w:tcW w:w="3213" w:type="dxa"/>
          </w:tcPr>
          <w:p w14:paraId="563C4426" w14:textId="6B9B383D" w:rsidR="00A930BB" w:rsidRPr="00C65717" w:rsidRDefault="00343B77" w:rsidP="00A930BB">
            <w:pPr>
              <w:pStyle w:val="FrageKursiv"/>
              <w:spacing w:before="240" w:after="240"/>
            </w:pPr>
            <w:r>
              <w:t>“</w:t>
            </w:r>
            <w:r w:rsidR="00A930BB" w:rsidRPr="00C65717">
              <w:rPr>
                <w:i w:val="0"/>
              </w:rPr>
              <w:t>V</w:t>
            </w:r>
            <w:r w:rsidR="00A930BB" w:rsidRPr="00C65717">
              <w:rPr>
                <w:vertAlign w:val="subscript"/>
              </w:rPr>
              <w:t>Fe</w:t>
            </w:r>
            <w:r w:rsidR="00A930BB" w:rsidRPr="00C65717">
              <w:t xml:space="preserve">“ = </w:t>
            </w:r>
          </w:p>
        </w:tc>
        <w:tc>
          <w:tcPr>
            <w:tcW w:w="3213" w:type="dxa"/>
          </w:tcPr>
          <w:p w14:paraId="1FA0D862" w14:textId="2F06B237" w:rsidR="00A930BB" w:rsidRPr="00C65717" w:rsidRDefault="00343B77" w:rsidP="00A930BB">
            <w:pPr>
              <w:pStyle w:val="FrageKursiv"/>
              <w:spacing w:before="240" w:after="240"/>
            </w:pPr>
            <w:r>
              <w:t>“</w:t>
            </w:r>
            <w:r w:rsidR="00A930BB" w:rsidRPr="00C65717">
              <w:rPr>
                <w:i w:val="0"/>
              </w:rPr>
              <w:t>V</w:t>
            </w:r>
            <w:r w:rsidR="00A930BB" w:rsidRPr="00C65717">
              <w:rPr>
                <w:vertAlign w:val="subscript"/>
              </w:rPr>
              <w:t>Al</w:t>
            </w:r>
            <w:r w:rsidR="00A930BB" w:rsidRPr="00C65717">
              <w:t xml:space="preserve">“ = </w:t>
            </w:r>
          </w:p>
        </w:tc>
      </w:tr>
      <w:bookmarkEnd w:id="29"/>
      <w:bookmarkEnd w:id="30"/>
      <w:tr w:rsidR="00A930BB" w:rsidRPr="00C65717" w14:paraId="6ACFF68D" w14:textId="77777777" w:rsidTr="00A930BB">
        <w:trPr>
          <w:jc w:val="center"/>
        </w:trPr>
        <w:tc>
          <w:tcPr>
            <w:tcW w:w="9639" w:type="dxa"/>
            <w:gridSpan w:val="3"/>
          </w:tcPr>
          <w:p w14:paraId="4547B3F7" w14:textId="009F013A" w:rsidR="00A930BB" w:rsidRPr="00C65717" w:rsidRDefault="00A930BB" w:rsidP="00343B77">
            <w:pPr>
              <w:pStyle w:val="Frage"/>
            </w:pPr>
            <w:r w:rsidRPr="00C65717">
              <w:t>8.2</w:t>
            </w:r>
            <w:r w:rsidRPr="00C65717">
              <w:tab/>
            </w:r>
            <w:r w:rsidR="00343B77">
              <w:t>Calculate the concentrations:</w:t>
            </w:r>
          </w:p>
        </w:tc>
      </w:tr>
      <w:tr w:rsidR="00A930BB" w:rsidRPr="00C65717" w14:paraId="0616A21B" w14:textId="77777777" w:rsidTr="00A930BB">
        <w:trPr>
          <w:jc w:val="center"/>
        </w:trPr>
        <w:tc>
          <w:tcPr>
            <w:tcW w:w="3213" w:type="dxa"/>
          </w:tcPr>
          <w:p w14:paraId="75CEE2B6" w14:textId="3FD957BE" w:rsidR="00A930BB" w:rsidRPr="00C65717" w:rsidRDefault="00A930BB" w:rsidP="00A930BB">
            <w:pPr>
              <w:pStyle w:val="FrageKursiv"/>
              <w:spacing w:before="240" w:after="240"/>
            </w:pPr>
            <w:r w:rsidRPr="00C65717">
              <w:t>c</w:t>
            </w:r>
            <w:r w:rsidRPr="00C65717">
              <w:rPr>
                <w:i w:val="0"/>
              </w:rPr>
              <w:t>(Zn</w:t>
            </w:r>
            <w:r w:rsidRPr="00C65717">
              <w:rPr>
                <w:i w:val="0"/>
                <w:vertAlign w:val="superscript"/>
              </w:rPr>
              <w:t>2+</w:t>
            </w:r>
            <w:r w:rsidRPr="00C65717">
              <w:rPr>
                <w:i w:val="0"/>
              </w:rPr>
              <w:t>)</w:t>
            </w:r>
            <w:r w:rsidRPr="00C65717">
              <w:t xml:space="preserve"> = </w:t>
            </w:r>
          </w:p>
        </w:tc>
        <w:tc>
          <w:tcPr>
            <w:tcW w:w="3213" w:type="dxa"/>
          </w:tcPr>
          <w:p w14:paraId="1CDC51DC" w14:textId="0D02EE09" w:rsidR="00A930BB" w:rsidRPr="00C65717" w:rsidRDefault="00A930BB" w:rsidP="00A930BB">
            <w:pPr>
              <w:pStyle w:val="FrageKursiv"/>
              <w:spacing w:before="240" w:after="240"/>
            </w:pPr>
            <w:r w:rsidRPr="00C65717">
              <w:t>c</w:t>
            </w:r>
            <w:r w:rsidRPr="00C65717">
              <w:rPr>
                <w:i w:val="0"/>
              </w:rPr>
              <w:t>(Fe</w:t>
            </w:r>
            <w:r w:rsidRPr="00C65717">
              <w:rPr>
                <w:i w:val="0"/>
                <w:vertAlign w:val="superscript"/>
              </w:rPr>
              <w:t>3+</w:t>
            </w:r>
            <w:r w:rsidRPr="00C65717">
              <w:rPr>
                <w:i w:val="0"/>
              </w:rPr>
              <w:t>)</w:t>
            </w:r>
            <w:r w:rsidRPr="00C65717">
              <w:t xml:space="preserve"> = </w:t>
            </w:r>
          </w:p>
        </w:tc>
        <w:tc>
          <w:tcPr>
            <w:tcW w:w="3213" w:type="dxa"/>
          </w:tcPr>
          <w:p w14:paraId="4B3D3492" w14:textId="0D8094D6" w:rsidR="00A930BB" w:rsidRPr="00C65717" w:rsidRDefault="00A930BB" w:rsidP="00A930BB">
            <w:pPr>
              <w:pStyle w:val="FrageKursiv"/>
              <w:spacing w:before="240" w:after="240"/>
            </w:pPr>
            <w:r w:rsidRPr="00C65717">
              <w:t>c</w:t>
            </w:r>
            <w:r w:rsidRPr="00C65717">
              <w:rPr>
                <w:i w:val="0"/>
              </w:rPr>
              <w:t>(Al</w:t>
            </w:r>
            <w:r w:rsidRPr="00C65717">
              <w:rPr>
                <w:i w:val="0"/>
                <w:vertAlign w:val="superscript"/>
              </w:rPr>
              <w:t>3+</w:t>
            </w:r>
            <w:r w:rsidRPr="00C65717">
              <w:rPr>
                <w:i w:val="0"/>
              </w:rPr>
              <w:t>)</w:t>
            </w:r>
            <w:r w:rsidRPr="00C65717">
              <w:t xml:space="preserve"> = </w:t>
            </w:r>
          </w:p>
        </w:tc>
      </w:tr>
      <w:tr w:rsidR="00A930BB" w:rsidRPr="00C65717" w14:paraId="659E3F25" w14:textId="77777777" w:rsidTr="00A930BB">
        <w:trPr>
          <w:jc w:val="center"/>
        </w:trPr>
        <w:tc>
          <w:tcPr>
            <w:tcW w:w="9639" w:type="dxa"/>
            <w:gridSpan w:val="3"/>
          </w:tcPr>
          <w:p w14:paraId="0FADC1FD" w14:textId="77777777" w:rsidR="00A930BB" w:rsidRPr="00C65717" w:rsidRDefault="00A930BB" w:rsidP="00A930BB">
            <w:pPr>
              <w:pStyle w:val="FrageKursiv"/>
            </w:pPr>
          </w:p>
          <w:p w14:paraId="17F7CE9F" w14:textId="77777777" w:rsidR="00A930BB" w:rsidRPr="00C65717" w:rsidRDefault="00A930BB" w:rsidP="00A930BB">
            <w:pPr>
              <w:pStyle w:val="FrageKursiv"/>
            </w:pPr>
          </w:p>
          <w:p w14:paraId="18BE56B9" w14:textId="77777777" w:rsidR="00A930BB" w:rsidRPr="00C65717" w:rsidRDefault="00A930BB" w:rsidP="00A930BB">
            <w:pPr>
              <w:pStyle w:val="FrageKursiv"/>
            </w:pPr>
          </w:p>
          <w:p w14:paraId="70427A49" w14:textId="77777777" w:rsidR="00195F79" w:rsidRPr="00C65717" w:rsidRDefault="00195F79" w:rsidP="00A930BB">
            <w:pPr>
              <w:pStyle w:val="FrageKursiv"/>
            </w:pPr>
          </w:p>
          <w:p w14:paraId="415A37C8" w14:textId="77777777" w:rsidR="00195F79" w:rsidRPr="00C65717" w:rsidRDefault="00195F79" w:rsidP="00A930BB">
            <w:pPr>
              <w:pStyle w:val="FrageKursiv"/>
            </w:pPr>
          </w:p>
          <w:p w14:paraId="3D1AD7D6" w14:textId="77777777" w:rsidR="00195F79" w:rsidRPr="00C65717" w:rsidRDefault="00195F79" w:rsidP="00A930BB">
            <w:pPr>
              <w:pStyle w:val="FrageKursiv"/>
            </w:pPr>
          </w:p>
          <w:p w14:paraId="49D700F6" w14:textId="77777777" w:rsidR="00195F79" w:rsidRPr="00C65717" w:rsidRDefault="00195F79" w:rsidP="00A930BB">
            <w:pPr>
              <w:pStyle w:val="FrageKursiv"/>
            </w:pPr>
          </w:p>
          <w:p w14:paraId="584CBD80" w14:textId="77777777" w:rsidR="00195F79" w:rsidRPr="00C65717" w:rsidRDefault="00195F79" w:rsidP="00A930BB">
            <w:pPr>
              <w:pStyle w:val="FrageKursiv"/>
            </w:pPr>
          </w:p>
          <w:p w14:paraId="130EB311" w14:textId="77777777" w:rsidR="00195F79" w:rsidRPr="00C65717" w:rsidRDefault="00195F79" w:rsidP="00A930BB">
            <w:pPr>
              <w:pStyle w:val="FrageKursiv"/>
            </w:pPr>
          </w:p>
          <w:p w14:paraId="5911AA15" w14:textId="77777777" w:rsidR="00A930BB" w:rsidRPr="00C65717" w:rsidRDefault="00A930BB" w:rsidP="00A930BB">
            <w:pPr>
              <w:pStyle w:val="FrageKursiv"/>
            </w:pPr>
          </w:p>
          <w:p w14:paraId="5A852317" w14:textId="77777777" w:rsidR="00C05572" w:rsidRPr="00C65717" w:rsidRDefault="00C05572" w:rsidP="00A930BB">
            <w:pPr>
              <w:pStyle w:val="FrageKursiv"/>
            </w:pPr>
          </w:p>
          <w:p w14:paraId="15B6CE49" w14:textId="77777777" w:rsidR="00A930BB" w:rsidRPr="00C65717" w:rsidRDefault="00A930BB" w:rsidP="00A930BB">
            <w:pPr>
              <w:pStyle w:val="FrageKursiv"/>
            </w:pPr>
          </w:p>
          <w:p w14:paraId="21147427" w14:textId="77777777" w:rsidR="00A930BB" w:rsidRPr="00C65717" w:rsidRDefault="00A930BB" w:rsidP="00A930BB">
            <w:pPr>
              <w:pStyle w:val="FrageKursiv"/>
            </w:pPr>
          </w:p>
          <w:p w14:paraId="28B8C766" w14:textId="77777777" w:rsidR="00A930BB" w:rsidRPr="00C65717" w:rsidRDefault="00A930BB" w:rsidP="00A930BB">
            <w:pPr>
              <w:pStyle w:val="FrageKursiv"/>
            </w:pPr>
          </w:p>
          <w:p w14:paraId="53C6559E" w14:textId="77777777" w:rsidR="00A930BB" w:rsidRPr="00C65717" w:rsidRDefault="00A930BB" w:rsidP="00A930BB">
            <w:pPr>
              <w:pStyle w:val="FrageKursiv"/>
            </w:pPr>
          </w:p>
          <w:p w14:paraId="7ACF65C3" w14:textId="77777777" w:rsidR="00A930BB" w:rsidRPr="00C65717" w:rsidRDefault="00A930BB" w:rsidP="00A930BB">
            <w:pPr>
              <w:pStyle w:val="FrageKursiv"/>
            </w:pPr>
          </w:p>
          <w:p w14:paraId="017FE21B" w14:textId="77777777" w:rsidR="00A930BB" w:rsidRPr="00C65717" w:rsidRDefault="00A930BB" w:rsidP="00A930BB">
            <w:pPr>
              <w:pStyle w:val="FrageKursiv"/>
            </w:pPr>
          </w:p>
          <w:p w14:paraId="2211C774" w14:textId="77777777" w:rsidR="00A930BB" w:rsidRPr="00C65717" w:rsidRDefault="00A930BB" w:rsidP="00A930BB">
            <w:pPr>
              <w:pStyle w:val="FrageKursiv"/>
            </w:pPr>
          </w:p>
          <w:p w14:paraId="1F1D75F9" w14:textId="77777777" w:rsidR="00A930BB" w:rsidRPr="00C65717" w:rsidRDefault="00A930BB" w:rsidP="00A930BB">
            <w:pPr>
              <w:pStyle w:val="FrageKursiv"/>
            </w:pPr>
          </w:p>
          <w:p w14:paraId="4843A5B7" w14:textId="77777777" w:rsidR="00A930BB" w:rsidRPr="00C65717" w:rsidRDefault="00A930BB" w:rsidP="00A930BB">
            <w:pPr>
              <w:pStyle w:val="FrageKursiv"/>
            </w:pPr>
          </w:p>
          <w:p w14:paraId="66392DEA" w14:textId="77777777" w:rsidR="00A930BB" w:rsidRPr="00C65717" w:rsidRDefault="00A930BB" w:rsidP="00A930BB">
            <w:pPr>
              <w:pStyle w:val="FrageKursiv"/>
            </w:pPr>
          </w:p>
          <w:p w14:paraId="3AA356A8" w14:textId="77777777" w:rsidR="00A930BB" w:rsidRPr="00C65717" w:rsidRDefault="00A930BB" w:rsidP="00A930BB">
            <w:pPr>
              <w:pStyle w:val="FrageKursiv"/>
            </w:pPr>
          </w:p>
          <w:p w14:paraId="27402D0B" w14:textId="77777777" w:rsidR="00A930BB" w:rsidRPr="00C65717" w:rsidRDefault="00A930BB" w:rsidP="00A930BB">
            <w:pPr>
              <w:pStyle w:val="FrageKursiv"/>
            </w:pPr>
          </w:p>
          <w:p w14:paraId="68F3A217" w14:textId="1D02CE36" w:rsidR="00A930BB" w:rsidRPr="00C65717" w:rsidRDefault="00A930BB" w:rsidP="00A930BB">
            <w:pPr>
              <w:pStyle w:val="FrageKursiv"/>
            </w:pPr>
          </w:p>
        </w:tc>
      </w:tr>
    </w:tbl>
    <w:p w14:paraId="4A7F165A" w14:textId="77777777" w:rsidR="008302A0" w:rsidRPr="00C65717" w:rsidRDefault="008302A0" w:rsidP="00B628A1"/>
    <w:p w14:paraId="4B0B9034" w14:textId="6DAF1195" w:rsidR="0006563F" w:rsidRPr="00C65717" w:rsidRDefault="0006563F">
      <w:pPr>
        <w:spacing w:line="240" w:lineRule="auto"/>
        <w:rPr>
          <w:rFonts w:cs="Lucida Sans Unicode"/>
          <w:b/>
          <w:bCs/>
        </w:rPr>
      </w:pPr>
    </w:p>
    <w:sectPr w:rsidR="0006563F" w:rsidRPr="00C65717" w:rsidSect="00817CF6">
      <w:headerReference w:type="default" r:id="rId11"/>
      <w:footerReference w:type="default" r:id="rId12"/>
      <w:footnotePr>
        <w:numFmt w:val="chicago"/>
      </w:footnotePr>
      <w:pgSz w:w="11906" w:h="16838"/>
      <w:pgMar w:top="1106" w:right="1133" w:bottom="1134" w:left="1134" w:header="709" w:footer="709" w:gutter="0"/>
      <w:pgNumType w:start="1"/>
      <w:cols w:space="709" w:equalWidth="0">
        <w:col w:w="96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165FF6" w14:textId="77777777" w:rsidR="00560C81" w:rsidRDefault="00560C81">
      <w:r>
        <w:separator/>
      </w:r>
    </w:p>
  </w:endnote>
  <w:endnote w:type="continuationSeparator" w:id="0">
    <w:p w14:paraId="5D1396AE" w14:textId="77777777" w:rsidR="00560C81" w:rsidRDefault="00560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riad Pro">
    <w:altName w:val="Segoe UI"/>
    <w:charset w:val="00"/>
    <w:family w:val="auto"/>
    <w:pitch w:val="variable"/>
    <w:sig w:usb0="20000287" w:usb1="00000001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E3A74" w14:textId="27E4DD99" w:rsidR="00C451B4" w:rsidRDefault="00C451B4">
    <w:pPr>
      <w:pStyle w:val="Fuzeile"/>
      <w:jc w:val="center"/>
    </w:pPr>
  </w:p>
  <w:p w14:paraId="73954AE8" w14:textId="77777777" w:rsidR="00C451B4" w:rsidRPr="009F0069" w:rsidRDefault="00C451B4" w:rsidP="009F0069">
    <w:pPr>
      <w:pStyle w:val="Fuzeile"/>
      <w:ind w:right="360"/>
      <w:rPr>
        <w:rFonts w:ascii="Lucida Sans Unicode" w:hAnsi="Lucida Sans Unicode" w:cs="Lucida Sans Unicode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6877670"/>
      <w:docPartObj>
        <w:docPartGallery w:val="Page Numbers (Bottom of Page)"/>
        <w:docPartUnique/>
      </w:docPartObj>
    </w:sdtPr>
    <w:sdtEndPr/>
    <w:sdtContent>
      <w:p w14:paraId="484E910E" w14:textId="05B16BFE" w:rsidR="00C451B4" w:rsidRDefault="00C451B4">
        <w:pPr>
          <w:pStyle w:val="Fuzeile"/>
          <w:jc w:val="center"/>
        </w:pPr>
        <w:r w:rsidRPr="00BF56CC">
          <w:fldChar w:fldCharType="begin"/>
        </w:r>
        <w:r w:rsidRPr="00BF56CC">
          <w:instrText>PAGE   \* MERGEFORMAT</w:instrText>
        </w:r>
        <w:r w:rsidRPr="00BF56CC">
          <w:fldChar w:fldCharType="separate"/>
        </w:r>
        <w:r w:rsidR="005D0F82" w:rsidRPr="005D0F82">
          <w:rPr>
            <w:noProof/>
          </w:rPr>
          <w:t>9</w:t>
        </w:r>
        <w:r w:rsidRPr="00BF56CC">
          <w:fldChar w:fldCharType="end"/>
        </w:r>
      </w:p>
    </w:sdtContent>
  </w:sdt>
  <w:p w14:paraId="091FAA32" w14:textId="77777777" w:rsidR="00C451B4" w:rsidRPr="009F0069" w:rsidRDefault="00C451B4" w:rsidP="009F0069">
    <w:pPr>
      <w:pStyle w:val="Fuzeile"/>
      <w:ind w:right="360"/>
      <w:rPr>
        <w:rFonts w:ascii="Lucida Sans Unicode" w:hAnsi="Lucida Sans Unicode" w:cs="Lucida Sans Unicod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3E02C5" w14:textId="77777777" w:rsidR="00560C81" w:rsidRDefault="00560C81">
      <w:r>
        <w:separator/>
      </w:r>
    </w:p>
  </w:footnote>
  <w:footnote w:type="continuationSeparator" w:id="0">
    <w:p w14:paraId="64B87A70" w14:textId="77777777" w:rsidR="00560C81" w:rsidRDefault="00560C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155E8" w14:textId="03EAE27A" w:rsidR="00C451B4" w:rsidRPr="00E96EAC" w:rsidRDefault="00C451B4" w:rsidP="00E96EAC">
    <w:pPr>
      <w:pStyle w:val="Kopfzeile"/>
      <w:rPr>
        <w:noProof/>
      </w:rPr>
    </w:pPr>
    <w:r w:rsidRPr="00E96EAC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96981AB" wp14:editId="3FA05589">
              <wp:simplePos x="0" y="0"/>
              <wp:positionH relativeFrom="column">
                <wp:posOffset>0</wp:posOffset>
              </wp:positionH>
              <wp:positionV relativeFrom="page">
                <wp:posOffset>645795</wp:posOffset>
              </wp:positionV>
              <wp:extent cx="6120000" cy="9525"/>
              <wp:effectExtent l="0" t="0" r="27305" b="41275"/>
              <wp:wrapNone/>
              <wp:docPr id="9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95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7EF2D9" id="Line 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50.85pt" to="481.9pt,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">
              <w10:wrap anchory="page"/>
            </v:line>
          </w:pict>
        </mc:Fallback>
      </mc:AlternateContent>
    </w:r>
    <w:r w:rsidRPr="00E96EAC">
      <w:rPr>
        <w:noProof/>
      </w:rPr>
      <w:t>44</w:t>
    </w:r>
    <w:r w:rsidRPr="00C65717">
      <w:rPr>
        <w:noProof/>
        <w:vertAlign w:val="superscript"/>
      </w:rPr>
      <w:t>th</w:t>
    </w:r>
    <w:r>
      <w:rPr>
        <w:noProof/>
      </w:rPr>
      <w:t xml:space="preserve"> Austrian Chemistry Olympiad – National Competition</w:t>
    </w:r>
    <w:r w:rsidRPr="00E96EAC">
      <w:rPr>
        <w:noProof/>
      </w:rPr>
      <w:t xml:space="preserve"> </w:t>
    </w:r>
    <w:r w:rsidRPr="00E96EAC">
      <w:rPr>
        <w:noProof/>
      </w:rPr>
      <w:tab/>
      <w:t xml:space="preserve"> </w:t>
    </w:r>
    <w:r>
      <w:rPr>
        <w:noProof/>
      </w:rPr>
      <w:t>Practical Part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3149B"/>
    <w:multiLevelType w:val="hybridMultilevel"/>
    <w:tmpl w:val="2676D156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126B8"/>
    <w:multiLevelType w:val="hybridMultilevel"/>
    <w:tmpl w:val="1ED060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E4C27"/>
    <w:multiLevelType w:val="hybridMultilevel"/>
    <w:tmpl w:val="4DD2F67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65030"/>
    <w:multiLevelType w:val="hybridMultilevel"/>
    <w:tmpl w:val="638A30F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F6514"/>
    <w:multiLevelType w:val="hybridMultilevel"/>
    <w:tmpl w:val="50AC3CA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E41EF7"/>
    <w:multiLevelType w:val="hybridMultilevel"/>
    <w:tmpl w:val="0BCC120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05051A"/>
    <w:multiLevelType w:val="hybridMultilevel"/>
    <w:tmpl w:val="D22EE99A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CA2182"/>
    <w:multiLevelType w:val="hybridMultilevel"/>
    <w:tmpl w:val="80828C0A"/>
    <w:lvl w:ilvl="0" w:tplc="AF3AC3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2052F5"/>
    <w:multiLevelType w:val="hybridMultilevel"/>
    <w:tmpl w:val="C94056C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6817AF"/>
    <w:multiLevelType w:val="hybridMultilevel"/>
    <w:tmpl w:val="82B6F644"/>
    <w:lvl w:ilvl="0" w:tplc="0B3E995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B8769F"/>
    <w:multiLevelType w:val="hybridMultilevel"/>
    <w:tmpl w:val="887C72B8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5C5247"/>
    <w:multiLevelType w:val="hybridMultilevel"/>
    <w:tmpl w:val="85FEE8B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602221"/>
    <w:multiLevelType w:val="hybridMultilevel"/>
    <w:tmpl w:val="B5A640DC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A533D0"/>
    <w:multiLevelType w:val="hybridMultilevel"/>
    <w:tmpl w:val="5D748030"/>
    <w:lvl w:ilvl="0" w:tplc="4FD072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 Math" w:eastAsia="Times New Roman" w:hAnsi="Cambria Math" w:cs="Arial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DD1196"/>
    <w:multiLevelType w:val="hybridMultilevel"/>
    <w:tmpl w:val="CF244F7A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DB2C1B"/>
    <w:multiLevelType w:val="hybridMultilevel"/>
    <w:tmpl w:val="81B2EEA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CC284A"/>
    <w:multiLevelType w:val="hybridMultilevel"/>
    <w:tmpl w:val="7EAE7C38"/>
    <w:lvl w:ilvl="0" w:tplc="DD9A142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5050E3"/>
    <w:multiLevelType w:val="hybridMultilevel"/>
    <w:tmpl w:val="924AAC5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0C2C69"/>
    <w:multiLevelType w:val="hybridMultilevel"/>
    <w:tmpl w:val="BE74F1A8"/>
    <w:lvl w:ilvl="0" w:tplc="A12461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B1C726D"/>
    <w:multiLevelType w:val="hybridMultilevel"/>
    <w:tmpl w:val="C3B0D31A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6B4832"/>
    <w:multiLevelType w:val="hybridMultilevel"/>
    <w:tmpl w:val="C71E6EB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9F1287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C747E47"/>
    <w:multiLevelType w:val="hybridMultilevel"/>
    <w:tmpl w:val="1CF09ED6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FC168C"/>
    <w:multiLevelType w:val="hybridMultilevel"/>
    <w:tmpl w:val="C604139C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5A07E1"/>
    <w:multiLevelType w:val="hybridMultilevel"/>
    <w:tmpl w:val="E3082D9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B23ABD"/>
    <w:multiLevelType w:val="hybridMultilevel"/>
    <w:tmpl w:val="372288E0"/>
    <w:lvl w:ilvl="0" w:tplc="BFFCB23C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0" w:hanging="360"/>
      </w:pPr>
    </w:lvl>
    <w:lvl w:ilvl="2" w:tplc="0407001B" w:tentative="1">
      <w:start w:val="1"/>
      <w:numFmt w:val="lowerRoman"/>
      <w:lvlText w:val="%3."/>
      <w:lvlJc w:val="right"/>
      <w:pPr>
        <w:ind w:left="2500" w:hanging="180"/>
      </w:pPr>
    </w:lvl>
    <w:lvl w:ilvl="3" w:tplc="0407000F" w:tentative="1">
      <w:start w:val="1"/>
      <w:numFmt w:val="decimal"/>
      <w:lvlText w:val="%4."/>
      <w:lvlJc w:val="left"/>
      <w:pPr>
        <w:ind w:left="3220" w:hanging="360"/>
      </w:pPr>
    </w:lvl>
    <w:lvl w:ilvl="4" w:tplc="04070019" w:tentative="1">
      <w:start w:val="1"/>
      <w:numFmt w:val="lowerLetter"/>
      <w:lvlText w:val="%5."/>
      <w:lvlJc w:val="left"/>
      <w:pPr>
        <w:ind w:left="3940" w:hanging="360"/>
      </w:pPr>
    </w:lvl>
    <w:lvl w:ilvl="5" w:tplc="0407001B" w:tentative="1">
      <w:start w:val="1"/>
      <w:numFmt w:val="lowerRoman"/>
      <w:lvlText w:val="%6."/>
      <w:lvlJc w:val="right"/>
      <w:pPr>
        <w:ind w:left="4660" w:hanging="180"/>
      </w:pPr>
    </w:lvl>
    <w:lvl w:ilvl="6" w:tplc="0407000F" w:tentative="1">
      <w:start w:val="1"/>
      <w:numFmt w:val="decimal"/>
      <w:lvlText w:val="%7."/>
      <w:lvlJc w:val="left"/>
      <w:pPr>
        <w:ind w:left="5380" w:hanging="360"/>
      </w:pPr>
    </w:lvl>
    <w:lvl w:ilvl="7" w:tplc="04070019" w:tentative="1">
      <w:start w:val="1"/>
      <w:numFmt w:val="lowerLetter"/>
      <w:lvlText w:val="%8."/>
      <w:lvlJc w:val="left"/>
      <w:pPr>
        <w:ind w:left="6100" w:hanging="360"/>
      </w:pPr>
    </w:lvl>
    <w:lvl w:ilvl="8" w:tplc="0407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6" w15:restartNumberingAfterBreak="0">
    <w:nsid w:val="485F32C5"/>
    <w:multiLevelType w:val="hybridMultilevel"/>
    <w:tmpl w:val="DD7C771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7A4010"/>
    <w:multiLevelType w:val="hybridMultilevel"/>
    <w:tmpl w:val="6EDEBA02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E64BE6"/>
    <w:multiLevelType w:val="hybridMultilevel"/>
    <w:tmpl w:val="12EE947E"/>
    <w:lvl w:ilvl="0" w:tplc="AFBE9D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A4509D2"/>
    <w:multiLevelType w:val="hybridMultilevel"/>
    <w:tmpl w:val="EB90BBF6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A56533"/>
    <w:multiLevelType w:val="hybridMultilevel"/>
    <w:tmpl w:val="BB8A544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842A53"/>
    <w:multiLevelType w:val="hybridMultilevel"/>
    <w:tmpl w:val="28604C10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545F7B"/>
    <w:multiLevelType w:val="hybridMultilevel"/>
    <w:tmpl w:val="5B5092A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89149D"/>
    <w:multiLevelType w:val="hybridMultilevel"/>
    <w:tmpl w:val="F08A83E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C768A7"/>
    <w:multiLevelType w:val="hybridMultilevel"/>
    <w:tmpl w:val="41084BB6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57D6401"/>
    <w:multiLevelType w:val="multilevel"/>
    <w:tmpl w:val="04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6" w15:restartNumberingAfterBreak="0">
    <w:nsid w:val="5B436515"/>
    <w:multiLevelType w:val="hybridMultilevel"/>
    <w:tmpl w:val="385C9E0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895757"/>
    <w:multiLevelType w:val="hybridMultilevel"/>
    <w:tmpl w:val="EC6EC24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8672F5"/>
    <w:multiLevelType w:val="hybridMultilevel"/>
    <w:tmpl w:val="A7E2F29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F4511EB"/>
    <w:multiLevelType w:val="hybridMultilevel"/>
    <w:tmpl w:val="68B20922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973A01"/>
    <w:multiLevelType w:val="hybridMultilevel"/>
    <w:tmpl w:val="419C5246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405938"/>
    <w:multiLevelType w:val="hybridMultilevel"/>
    <w:tmpl w:val="FD9038A2"/>
    <w:lvl w:ilvl="0" w:tplc="5ABEAA2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BA6133"/>
    <w:multiLevelType w:val="hybridMultilevel"/>
    <w:tmpl w:val="48E03B7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C66F0D"/>
    <w:multiLevelType w:val="hybridMultilevel"/>
    <w:tmpl w:val="0BE0D54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501C09"/>
    <w:multiLevelType w:val="multilevel"/>
    <w:tmpl w:val="352AD542"/>
    <w:lvl w:ilvl="0">
      <w:start w:val="1"/>
      <w:numFmt w:val="decimal"/>
      <w:pStyle w:val="FrageNumm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D9C0E8C"/>
    <w:multiLevelType w:val="hybridMultilevel"/>
    <w:tmpl w:val="0258323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5"/>
  </w:num>
  <w:num w:numId="3">
    <w:abstractNumId w:val="20"/>
  </w:num>
  <w:num w:numId="4">
    <w:abstractNumId w:val="45"/>
  </w:num>
  <w:num w:numId="5">
    <w:abstractNumId w:val="17"/>
  </w:num>
  <w:num w:numId="6">
    <w:abstractNumId w:val="15"/>
  </w:num>
  <w:num w:numId="7">
    <w:abstractNumId w:val="30"/>
  </w:num>
  <w:num w:numId="8">
    <w:abstractNumId w:val="36"/>
  </w:num>
  <w:num w:numId="9">
    <w:abstractNumId w:val="1"/>
  </w:num>
  <w:num w:numId="10">
    <w:abstractNumId w:val="33"/>
  </w:num>
  <w:num w:numId="11">
    <w:abstractNumId w:val="32"/>
  </w:num>
  <w:num w:numId="12">
    <w:abstractNumId w:val="8"/>
  </w:num>
  <w:num w:numId="13">
    <w:abstractNumId w:val="6"/>
  </w:num>
  <w:num w:numId="14">
    <w:abstractNumId w:val="13"/>
  </w:num>
  <w:num w:numId="15">
    <w:abstractNumId w:val="23"/>
  </w:num>
  <w:num w:numId="16">
    <w:abstractNumId w:val="40"/>
  </w:num>
  <w:num w:numId="17">
    <w:abstractNumId w:val="37"/>
  </w:num>
  <w:num w:numId="18">
    <w:abstractNumId w:val="3"/>
  </w:num>
  <w:num w:numId="19">
    <w:abstractNumId w:val="19"/>
  </w:num>
  <w:num w:numId="20">
    <w:abstractNumId w:val="2"/>
  </w:num>
  <w:num w:numId="21">
    <w:abstractNumId w:val="38"/>
  </w:num>
  <w:num w:numId="22">
    <w:abstractNumId w:val="11"/>
  </w:num>
  <w:num w:numId="23">
    <w:abstractNumId w:val="22"/>
  </w:num>
  <w:num w:numId="24">
    <w:abstractNumId w:val="12"/>
  </w:num>
  <w:num w:numId="25">
    <w:abstractNumId w:val="42"/>
  </w:num>
  <w:num w:numId="26">
    <w:abstractNumId w:val="27"/>
  </w:num>
  <w:num w:numId="27">
    <w:abstractNumId w:val="26"/>
  </w:num>
  <w:num w:numId="28">
    <w:abstractNumId w:val="0"/>
  </w:num>
  <w:num w:numId="29">
    <w:abstractNumId w:val="43"/>
  </w:num>
  <w:num w:numId="30">
    <w:abstractNumId w:val="4"/>
  </w:num>
  <w:num w:numId="31">
    <w:abstractNumId w:val="18"/>
  </w:num>
  <w:num w:numId="32">
    <w:abstractNumId w:val="7"/>
  </w:num>
  <w:num w:numId="33">
    <w:abstractNumId w:val="5"/>
  </w:num>
  <w:num w:numId="34">
    <w:abstractNumId w:val="28"/>
  </w:num>
  <w:num w:numId="35">
    <w:abstractNumId w:val="29"/>
  </w:num>
  <w:num w:numId="36">
    <w:abstractNumId w:val="24"/>
  </w:num>
  <w:num w:numId="37">
    <w:abstractNumId w:val="25"/>
  </w:num>
  <w:num w:numId="38">
    <w:abstractNumId w:val="16"/>
  </w:num>
  <w:num w:numId="39">
    <w:abstractNumId w:val="9"/>
  </w:num>
  <w:num w:numId="40">
    <w:abstractNumId w:val="41"/>
  </w:num>
  <w:num w:numId="41">
    <w:abstractNumId w:val="10"/>
  </w:num>
  <w:num w:numId="42">
    <w:abstractNumId w:val="34"/>
  </w:num>
  <w:num w:numId="43">
    <w:abstractNumId w:val="14"/>
  </w:num>
  <w:num w:numId="44">
    <w:abstractNumId w:val="39"/>
  </w:num>
  <w:num w:numId="45">
    <w:abstractNumId w:val="31"/>
  </w:num>
  <w:num w:numId="46">
    <w:abstractNumId w:val="4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it-IT" w:vendorID="64" w:dllVersion="6" w:nlCheck="1" w:checkStyle="0"/>
  <w:activeWritingStyle w:appName="MSWord" w:lang="en-GB" w:vendorID="64" w:dllVersion="6" w:nlCheck="1" w:checkStyle="0"/>
  <w:activeWritingStyle w:appName="MSWord" w:lang="de-AT" w:vendorID="64" w:dllVersion="6" w:nlCheck="1" w:checkStyle="0"/>
  <w:activeWritingStyle w:appName="MSWord" w:lang="de-DE" w:vendorID="64" w:dllVersion="6" w:nlCheck="1" w:checkStyle="0"/>
  <w:activeWritingStyle w:appName="MSWord" w:lang="en-US" w:vendorID="64" w:dllVersion="6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linkStyles/>
  <w:defaultTabStop w:val="709"/>
  <w:hyphenationZone w:val="425"/>
  <w:drawingGridHorizontalSpacing w:val="113"/>
  <w:drawingGridVerticalSpacing w:val="11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3FA"/>
    <w:rsid w:val="00001F53"/>
    <w:rsid w:val="000025F3"/>
    <w:rsid w:val="000027F1"/>
    <w:rsid w:val="000033F2"/>
    <w:rsid w:val="000046B1"/>
    <w:rsid w:val="00006981"/>
    <w:rsid w:val="00011E81"/>
    <w:rsid w:val="00012998"/>
    <w:rsid w:val="00020823"/>
    <w:rsid w:val="00022A41"/>
    <w:rsid w:val="0002651E"/>
    <w:rsid w:val="00027237"/>
    <w:rsid w:val="00030019"/>
    <w:rsid w:val="000343C4"/>
    <w:rsid w:val="000346E8"/>
    <w:rsid w:val="00034914"/>
    <w:rsid w:val="0003561D"/>
    <w:rsid w:val="0004101B"/>
    <w:rsid w:val="00042497"/>
    <w:rsid w:val="00042822"/>
    <w:rsid w:val="00042C23"/>
    <w:rsid w:val="000439CD"/>
    <w:rsid w:val="000477C9"/>
    <w:rsid w:val="0005250E"/>
    <w:rsid w:val="000547A2"/>
    <w:rsid w:val="00054CBF"/>
    <w:rsid w:val="00060236"/>
    <w:rsid w:val="00063BE0"/>
    <w:rsid w:val="00064B70"/>
    <w:rsid w:val="0006563F"/>
    <w:rsid w:val="00066B41"/>
    <w:rsid w:val="00071586"/>
    <w:rsid w:val="0007293E"/>
    <w:rsid w:val="00073452"/>
    <w:rsid w:val="00074F4C"/>
    <w:rsid w:val="000772A0"/>
    <w:rsid w:val="00077317"/>
    <w:rsid w:val="0008101A"/>
    <w:rsid w:val="000812E1"/>
    <w:rsid w:val="000814E9"/>
    <w:rsid w:val="00081F8F"/>
    <w:rsid w:val="00082BAC"/>
    <w:rsid w:val="0008483E"/>
    <w:rsid w:val="00090601"/>
    <w:rsid w:val="00090692"/>
    <w:rsid w:val="0009093F"/>
    <w:rsid w:val="00092131"/>
    <w:rsid w:val="0009294B"/>
    <w:rsid w:val="00093735"/>
    <w:rsid w:val="00097058"/>
    <w:rsid w:val="000979FF"/>
    <w:rsid w:val="000A01F3"/>
    <w:rsid w:val="000A0D2C"/>
    <w:rsid w:val="000A5475"/>
    <w:rsid w:val="000A5CBD"/>
    <w:rsid w:val="000B0D1A"/>
    <w:rsid w:val="000B3E2F"/>
    <w:rsid w:val="000B434F"/>
    <w:rsid w:val="000B7560"/>
    <w:rsid w:val="000B7BA0"/>
    <w:rsid w:val="000B7F18"/>
    <w:rsid w:val="000C011B"/>
    <w:rsid w:val="000C26DE"/>
    <w:rsid w:val="000C3A30"/>
    <w:rsid w:val="000C79D8"/>
    <w:rsid w:val="000D00D1"/>
    <w:rsid w:val="000D1246"/>
    <w:rsid w:val="000D2202"/>
    <w:rsid w:val="000D28E5"/>
    <w:rsid w:val="000D6640"/>
    <w:rsid w:val="000D69A3"/>
    <w:rsid w:val="000D7A2F"/>
    <w:rsid w:val="000E0328"/>
    <w:rsid w:val="000E0CB0"/>
    <w:rsid w:val="000E25C2"/>
    <w:rsid w:val="000E7976"/>
    <w:rsid w:val="000E7B5A"/>
    <w:rsid w:val="000E7FAB"/>
    <w:rsid w:val="000F2764"/>
    <w:rsid w:val="000F2C5F"/>
    <w:rsid w:val="000F2D39"/>
    <w:rsid w:val="0010328E"/>
    <w:rsid w:val="0010498A"/>
    <w:rsid w:val="00105625"/>
    <w:rsid w:val="00105B3E"/>
    <w:rsid w:val="00105E2E"/>
    <w:rsid w:val="00107595"/>
    <w:rsid w:val="00107C2D"/>
    <w:rsid w:val="00111824"/>
    <w:rsid w:val="00112142"/>
    <w:rsid w:val="00113703"/>
    <w:rsid w:val="00117DD3"/>
    <w:rsid w:val="00121A49"/>
    <w:rsid w:val="00122218"/>
    <w:rsid w:val="001232CE"/>
    <w:rsid w:val="00125E1B"/>
    <w:rsid w:val="0012652C"/>
    <w:rsid w:val="001267CB"/>
    <w:rsid w:val="00134CFB"/>
    <w:rsid w:val="00136AA0"/>
    <w:rsid w:val="00136AC4"/>
    <w:rsid w:val="00137549"/>
    <w:rsid w:val="00141208"/>
    <w:rsid w:val="00141ECB"/>
    <w:rsid w:val="0014416B"/>
    <w:rsid w:val="00145580"/>
    <w:rsid w:val="001535A4"/>
    <w:rsid w:val="001555F3"/>
    <w:rsid w:val="00157EC3"/>
    <w:rsid w:val="00160C51"/>
    <w:rsid w:val="00162F1A"/>
    <w:rsid w:val="00164B8C"/>
    <w:rsid w:val="0016554E"/>
    <w:rsid w:val="0016577E"/>
    <w:rsid w:val="0017276F"/>
    <w:rsid w:val="00172779"/>
    <w:rsid w:val="001745F5"/>
    <w:rsid w:val="0017485C"/>
    <w:rsid w:val="001756FA"/>
    <w:rsid w:val="00175FF8"/>
    <w:rsid w:val="00176413"/>
    <w:rsid w:val="00176B4A"/>
    <w:rsid w:val="00177D3E"/>
    <w:rsid w:val="00180FC8"/>
    <w:rsid w:val="001815B5"/>
    <w:rsid w:val="00181626"/>
    <w:rsid w:val="001820C0"/>
    <w:rsid w:val="00184379"/>
    <w:rsid w:val="00184854"/>
    <w:rsid w:val="001851BE"/>
    <w:rsid w:val="0018625B"/>
    <w:rsid w:val="00187275"/>
    <w:rsid w:val="00191B2B"/>
    <w:rsid w:val="00195F79"/>
    <w:rsid w:val="00197136"/>
    <w:rsid w:val="0019755C"/>
    <w:rsid w:val="001A0C7D"/>
    <w:rsid w:val="001A36A2"/>
    <w:rsid w:val="001A4DA9"/>
    <w:rsid w:val="001A5983"/>
    <w:rsid w:val="001B0F7D"/>
    <w:rsid w:val="001B517E"/>
    <w:rsid w:val="001B59DD"/>
    <w:rsid w:val="001B6ADB"/>
    <w:rsid w:val="001B6C57"/>
    <w:rsid w:val="001B74A5"/>
    <w:rsid w:val="001C0137"/>
    <w:rsid w:val="001C2656"/>
    <w:rsid w:val="001C2978"/>
    <w:rsid w:val="001C2E8A"/>
    <w:rsid w:val="001C43AB"/>
    <w:rsid w:val="001C465F"/>
    <w:rsid w:val="001C4786"/>
    <w:rsid w:val="001C7B25"/>
    <w:rsid w:val="001C7D87"/>
    <w:rsid w:val="001D1496"/>
    <w:rsid w:val="001D23CC"/>
    <w:rsid w:val="001E05FF"/>
    <w:rsid w:val="001E223E"/>
    <w:rsid w:val="001E4FC0"/>
    <w:rsid w:val="001E65ED"/>
    <w:rsid w:val="001F14A8"/>
    <w:rsid w:val="001F22BA"/>
    <w:rsid w:val="001F46E5"/>
    <w:rsid w:val="001F5F8E"/>
    <w:rsid w:val="001F7945"/>
    <w:rsid w:val="00206051"/>
    <w:rsid w:val="00212CC7"/>
    <w:rsid w:val="002139FB"/>
    <w:rsid w:val="00213DE8"/>
    <w:rsid w:val="00215465"/>
    <w:rsid w:val="002166D7"/>
    <w:rsid w:val="002200E7"/>
    <w:rsid w:val="00221902"/>
    <w:rsid w:val="00221FD2"/>
    <w:rsid w:val="002328E8"/>
    <w:rsid w:val="00235AA1"/>
    <w:rsid w:val="00236C82"/>
    <w:rsid w:val="00240048"/>
    <w:rsid w:val="00240A82"/>
    <w:rsid w:val="002416C0"/>
    <w:rsid w:val="00243E60"/>
    <w:rsid w:val="002442AC"/>
    <w:rsid w:val="002444DC"/>
    <w:rsid w:val="00247215"/>
    <w:rsid w:val="002518C7"/>
    <w:rsid w:val="00255596"/>
    <w:rsid w:val="00263FF6"/>
    <w:rsid w:val="00265B31"/>
    <w:rsid w:val="00266479"/>
    <w:rsid w:val="002707EE"/>
    <w:rsid w:val="00272EDB"/>
    <w:rsid w:val="00274F19"/>
    <w:rsid w:val="002763BE"/>
    <w:rsid w:val="0028040D"/>
    <w:rsid w:val="00283A15"/>
    <w:rsid w:val="00284CE9"/>
    <w:rsid w:val="00284FBA"/>
    <w:rsid w:val="002942FB"/>
    <w:rsid w:val="002971C9"/>
    <w:rsid w:val="00297B14"/>
    <w:rsid w:val="002A009D"/>
    <w:rsid w:val="002A4058"/>
    <w:rsid w:val="002A4CC2"/>
    <w:rsid w:val="002A605C"/>
    <w:rsid w:val="002A60B6"/>
    <w:rsid w:val="002B04A9"/>
    <w:rsid w:val="002B0BB5"/>
    <w:rsid w:val="002B270C"/>
    <w:rsid w:val="002B655C"/>
    <w:rsid w:val="002B748E"/>
    <w:rsid w:val="002C0ABB"/>
    <w:rsid w:val="002C203B"/>
    <w:rsid w:val="002C33BA"/>
    <w:rsid w:val="002C6698"/>
    <w:rsid w:val="002C739B"/>
    <w:rsid w:val="002D1E66"/>
    <w:rsid w:val="002D4595"/>
    <w:rsid w:val="002D63EF"/>
    <w:rsid w:val="002D64D2"/>
    <w:rsid w:val="002D78AD"/>
    <w:rsid w:val="002E54F9"/>
    <w:rsid w:val="002E7026"/>
    <w:rsid w:val="002F0303"/>
    <w:rsid w:val="002F0CCB"/>
    <w:rsid w:val="002F0D0A"/>
    <w:rsid w:val="002F3225"/>
    <w:rsid w:val="002F595E"/>
    <w:rsid w:val="002F5D35"/>
    <w:rsid w:val="002F7E33"/>
    <w:rsid w:val="00304E5F"/>
    <w:rsid w:val="00305FA5"/>
    <w:rsid w:val="00313F48"/>
    <w:rsid w:val="00324B7E"/>
    <w:rsid w:val="003258A3"/>
    <w:rsid w:val="00326F48"/>
    <w:rsid w:val="00331EBD"/>
    <w:rsid w:val="00333210"/>
    <w:rsid w:val="0033330B"/>
    <w:rsid w:val="00334D9A"/>
    <w:rsid w:val="00334E00"/>
    <w:rsid w:val="0033530C"/>
    <w:rsid w:val="003355C4"/>
    <w:rsid w:val="00337308"/>
    <w:rsid w:val="0034262B"/>
    <w:rsid w:val="00342E09"/>
    <w:rsid w:val="00343B77"/>
    <w:rsid w:val="00344ADF"/>
    <w:rsid w:val="00347B4B"/>
    <w:rsid w:val="00351009"/>
    <w:rsid w:val="00352DC7"/>
    <w:rsid w:val="003605AD"/>
    <w:rsid w:val="00361018"/>
    <w:rsid w:val="0036107F"/>
    <w:rsid w:val="00362B91"/>
    <w:rsid w:val="00362FDF"/>
    <w:rsid w:val="0036302D"/>
    <w:rsid w:val="0036468A"/>
    <w:rsid w:val="00366543"/>
    <w:rsid w:val="00366D73"/>
    <w:rsid w:val="003700D1"/>
    <w:rsid w:val="00370B01"/>
    <w:rsid w:val="00371BEB"/>
    <w:rsid w:val="003725BA"/>
    <w:rsid w:val="00372D22"/>
    <w:rsid w:val="00384FEB"/>
    <w:rsid w:val="003858F0"/>
    <w:rsid w:val="00386389"/>
    <w:rsid w:val="003864E5"/>
    <w:rsid w:val="00390A86"/>
    <w:rsid w:val="00393846"/>
    <w:rsid w:val="00393917"/>
    <w:rsid w:val="003948B3"/>
    <w:rsid w:val="00394CBC"/>
    <w:rsid w:val="00396877"/>
    <w:rsid w:val="00396945"/>
    <w:rsid w:val="00397D78"/>
    <w:rsid w:val="003A01B9"/>
    <w:rsid w:val="003A0D18"/>
    <w:rsid w:val="003A0DF5"/>
    <w:rsid w:val="003A7778"/>
    <w:rsid w:val="003B1835"/>
    <w:rsid w:val="003B2283"/>
    <w:rsid w:val="003B3247"/>
    <w:rsid w:val="003B39C2"/>
    <w:rsid w:val="003B4576"/>
    <w:rsid w:val="003B5710"/>
    <w:rsid w:val="003B653B"/>
    <w:rsid w:val="003B7504"/>
    <w:rsid w:val="003C3BD2"/>
    <w:rsid w:val="003C5E78"/>
    <w:rsid w:val="003C6CF7"/>
    <w:rsid w:val="003C75CA"/>
    <w:rsid w:val="003D3702"/>
    <w:rsid w:val="003D37FC"/>
    <w:rsid w:val="003D589B"/>
    <w:rsid w:val="003D75F9"/>
    <w:rsid w:val="003E023D"/>
    <w:rsid w:val="003E0918"/>
    <w:rsid w:val="003E26EA"/>
    <w:rsid w:val="003E2C53"/>
    <w:rsid w:val="003E4D98"/>
    <w:rsid w:val="003E5BAE"/>
    <w:rsid w:val="003E7A5F"/>
    <w:rsid w:val="003E7BFC"/>
    <w:rsid w:val="003F0990"/>
    <w:rsid w:val="003F0D6F"/>
    <w:rsid w:val="003F3944"/>
    <w:rsid w:val="003F4F50"/>
    <w:rsid w:val="003F5309"/>
    <w:rsid w:val="003F7B32"/>
    <w:rsid w:val="004001AB"/>
    <w:rsid w:val="0040108E"/>
    <w:rsid w:val="00401D72"/>
    <w:rsid w:val="0040390F"/>
    <w:rsid w:val="00404F6E"/>
    <w:rsid w:val="00405D53"/>
    <w:rsid w:val="00406495"/>
    <w:rsid w:val="00406B83"/>
    <w:rsid w:val="004071B7"/>
    <w:rsid w:val="0040790E"/>
    <w:rsid w:val="00412AE4"/>
    <w:rsid w:val="00412CE9"/>
    <w:rsid w:val="0041556B"/>
    <w:rsid w:val="00420946"/>
    <w:rsid w:val="0042214B"/>
    <w:rsid w:val="004249F1"/>
    <w:rsid w:val="00424F0F"/>
    <w:rsid w:val="0042637B"/>
    <w:rsid w:val="00427D9D"/>
    <w:rsid w:val="0043042C"/>
    <w:rsid w:val="00432F60"/>
    <w:rsid w:val="00436F26"/>
    <w:rsid w:val="00437D05"/>
    <w:rsid w:val="00440A44"/>
    <w:rsid w:val="00440D0C"/>
    <w:rsid w:val="004417F0"/>
    <w:rsid w:val="00441DA1"/>
    <w:rsid w:val="00443355"/>
    <w:rsid w:val="00443ACC"/>
    <w:rsid w:val="00444C41"/>
    <w:rsid w:val="004450E0"/>
    <w:rsid w:val="0044634B"/>
    <w:rsid w:val="00447099"/>
    <w:rsid w:val="00450D78"/>
    <w:rsid w:val="00452C5A"/>
    <w:rsid w:val="004536A0"/>
    <w:rsid w:val="0045495F"/>
    <w:rsid w:val="00456772"/>
    <w:rsid w:val="00456A89"/>
    <w:rsid w:val="00460895"/>
    <w:rsid w:val="00462FB2"/>
    <w:rsid w:val="00473766"/>
    <w:rsid w:val="00473ABE"/>
    <w:rsid w:val="00477C4B"/>
    <w:rsid w:val="00477E6C"/>
    <w:rsid w:val="00485F8F"/>
    <w:rsid w:val="00491738"/>
    <w:rsid w:val="00492AD2"/>
    <w:rsid w:val="00493891"/>
    <w:rsid w:val="00493C4D"/>
    <w:rsid w:val="004948F1"/>
    <w:rsid w:val="00495D07"/>
    <w:rsid w:val="00496362"/>
    <w:rsid w:val="00497706"/>
    <w:rsid w:val="00497F3B"/>
    <w:rsid w:val="004A1020"/>
    <w:rsid w:val="004A1055"/>
    <w:rsid w:val="004A1AB7"/>
    <w:rsid w:val="004A51FB"/>
    <w:rsid w:val="004B0022"/>
    <w:rsid w:val="004B1D82"/>
    <w:rsid w:val="004B3F75"/>
    <w:rsid w:val="004C08A1"/>
    <w:rsid w:val="004C5136"/>
    <w:rsid w:val="004C6C56"/>
    <w:rsid w:val="004C7972"/>
    <w:rsid w:val="004D1B6A"/>
    <w:rsid w:val="004D26CD"/>
    <w:rsid w:val="004D31BF"/>
    <w:rsid w:val="004D3313"/>
    <w:rsid w:val="004D3374"/>
    <w:rsid w:val="004E209A"/>
    <w:rsid w:val="004E22F8"/>
    <w:rsid w:val="004E2C1D"/>
    <w:rsid w:val="004E4AC9"/>
    <w:rsid w:val="004E7AE7"/>
    <w:rsid w:val="004F18D9"/>
    <w:rsid w:val="004F40D7"/>
    <w:rsid w:val="004F484A"/>
    <w:rsid w:val="004F707C"/>
    <w:rsid w:val="004F729E"/>
    <w:rsid w:val="004F7B18"/>
    <w:rsid w:val="00500957"/>
    <w:rsid w:val="00502159"/>
    <w:rsid w:val="00502A26"/>
    <w:rsid w:val="00504A81"/>
    <w:rsid w:val="00506212"/>
    <w:rsid w:val="00506284"/>
    <w:rsid w:val="00514B72"/>
    <w:rsid w:val="00515EE4"/>
    <w:rsid w:val="00523989"/>
    <w:rsid w:val="00526D99"/>
    <w:rsid w:val="00527D03"/>
    <w:rsid w:val="0053423C"/>
    <w:rsid w:val="00534DCB"/>
    <w:rsid w:val="0053519D"/>
    <w:rsid w:val="00536F6F"/>
    <w:rsid w:val="0053756B"/>
    <w:rsid w:val="0054305B"/>
    <w:rsid w:val="00543712"/>
    <w:rsid w:val="00544962"/>
    <w:rsid w:val="00547248"/>
    <w:rsid w:val="005506F5"/>
    <w:rsid w:val="005516E0"/>
    <w:rsid w:val="005518BE"/>
    <w:rsid w:val="00557A77"/>
    <w:rsid w:val="00560C81"/>
    <w:rsid w:val="0056237F"/>
    <w:rsid w:val="00565F3B"/>
    <w:rsid w:val="00566159"/>
    <w:rsid w:val="00570EA3"/>
    <w:rsid w:val="00571114"/>
    <w:rsid w:val="00577359"/>
    <w:rsid w:val="00580D40"/>
    <w:rsid w:val="00580E62"/>
    <w:rsid w:val="00581019"/>
    <w:rsid w:val="00582412"/>
    <w:rsid w:val="00582C5A"/>
    <w:rsid w:val="0058339E"/>
    <w:rsid w:val="0058542B"/>
    <w:rsid w:val="0058565C"/>
    <w:rsid w:val="0058690D"/>
    <w:rsid w:val="00586F99"/>
    <w:rsid w:val="005941DD"/>
    <w:rsid w:val="00594E1E"/>
    <w:rsid w:val="0059547B"/>
    <w:rsid w:val="00597116"/>
    <w:rsid w:val="005972D2"/>
    <w:rsid w:val="00597F6A"/>
    <w:rsid w:val="005A008B"/>
    <w:rsid w:val="005A6566"/>
    <w:rsid w:val="005B2E6C"/>
    <w:rsid w:val="005B3F16"/>
    <w:rsid w:val="005B5938"/>
    <w:rsid w:val="005B7FAF"/>
    <w:rsid w:val="005C3BE1"/>
    <w:rsid w:val="005C5690"/>
    <w:rsid w:val="005C6C2E"/>
    <w:rsid w:val="005D0F82"/>
    <w:rsid w:val="005D17DD"/>
    <w:rsid w:val="005D20A0"/>
    <w:rsid w:val="005E2319"/>
    <w:rsid w:val="005E2D56"/>
    <w:rsid w:val="005E422B"/>
    <w:rsid w:val="005E5DAD"/>
    <w:rsid w:val="005E6326"/>
    <w:rsid w:val="005E6416"/>
    <w:rsid w:val="005E7A79"/>
    <w:rsid w:val="005F03DC"/>
    <w:rsid w:val="005F091B"/>
    <w:rsid w:val="005F387E"/>
    <w:rsid w:val="005F38A9"/>
    <w:rsid w:val="005F4CE3"/>
    <w:rsid w:val="005F52C2"/>
    <w:rsid w:val="005F534D"/>
    <w:rsid w:val="006004E3"/>
    <w:rsid w:val="0060180D"/>
    <w:rsid w:val="00601CD1"/>
    <w:rsid w:val="00602E71"/>
    <w:rsid w:val="006037EA"/>
    <w:rsid w:val="00603CC4"/>
    <w:rsid w:val="006055FF"/>
    <w:rsid w:val="00607CA9"/>
    <w:rsid w:val="0061153B"/>
    <w:rsid w:val="0061539C"/>
    <w:rsid w:val="006156AA"/>
    <w:rsid w:val="00616959"/>
    <w:rsid w:val="00627CCB"/>
    <w:rsid w:val="00627DA9"/>
    <w:rsid w:val="00632545"/>
    <w:rsid w:val="00636175"/>
    <w:rsid w:val="00636AF9"/>
    <w:rsid w:val="00636C12"/>
    <w:rsid w:val="00636CE5"/>
    <w:rsid w:val="0063723B"/>
    <w:rsid w:val="006378DC"/>
    <w:rsid w:val="00640397"/>
    <w:rsid w:val="00640AA4"/>
    <w:rsid w:val="00640F1B"/>
    <w:rsid w:val="006410A0"/>
    <w:rsid w:val="0064213C"/>
    <w:rsid w:val="00643723"/>
    <w:rsid w:val="00644267"/>
    <w:rsid w:val="006453D1"/>
    <w:rsid w:val="006466F7"/>
    <w:rsid w:val="0065210D"/>
    <w:rsid w:val="00654D7B"/>
    <w:rsid w:val="006556FA"/>
    <w:rsid w:val="00656067"/>
    <w:rsid w:val="006564EA"/>
    <w:rsid w:val="00657EDB"/>
    <w:rsid w:val="00660D64"/>
    <w:rsid w:val="006616BA"/>
    <w:rsid w:val="00661ADF"/>
    <w:rsid w:val="006638BE"/>
    <w:rsid w:val="00667958"/>
    <w:rsid w:val="00673339"/>
    <w:rsid w:val="006733D1"/>
    <w:rsid w:val="00673A67"/>
    <w:rsid w:val="0067476F"/>
    <w:rsid w:val="00675E78"/>
    <w:rsid w:val="00681E1A"/>
    <w:rsid w:val="006822DB"/>
    <w:rsid w:val="006828A5"/>
    <w:rsid w:val="00683C71"/>
    <w:rsid w:val="00684606"/>
    <w:rsid w:val="00687580"/>
    <w:rsid w:val="00687DAB"/>
    <w:rsid w:val="006964EC"/>
    <w:rsid w:val="006965DA"/>
    <w:rsid w:val="00696B84"/>
    <w:rsid w:val="00697018"/>
    <w:rsid w:val="006A00A3"/>
    <w:rsid w:val="006A2BDC"/>
    <w:rsid w:val="006A39BD"/>
    <w:rsid w:val="006A57BC"/>
    <w:rsid w:val="006B1E98"/>
    <w:rsid w:val="006C2573"/>
    <w:rsid w:val="006C2CBA"/>
    <w:rsid w:val="006C2D47"/>
    <w:rsid w:val="006C2ECB"/>
    <w:rsid w:val="006C642B"/>
    <w:rsid w:val="006C6F15"/>
    <w:rsid w:val="006C70DA"/>
    <w:rsid w:val="006D2416"/>
    <w:rsid w:val="006D4A26"/>
    <w:rsid w:val="006D624C"/>
    <w:rsid w:val="006D6B3A"/>
    <w:rsid w:val="006D78B1"/>
    <w:rsid w:val="006E2363"/>
    <w:rsid w:val="006E2F52"/>
    <w:rsid w:val="006E4576"/>
    <w:rsid w:val="006E52A8"/>
    <w:rsid w:val="006F2237"/>
    <w:rsid w:val="006F4803"/>
    <w:rsid w:val="006F5805"/>
    <w:rsid w:val="006F5AA5"/>
    <w:rsid w:val="006F5D76"/>
    <w:rsid w:val="00700C58"/>
    <w:rsid w:val="00701E7F"/>
    <w:rsid w:val="00705DD5"/>
    <w:rsid w:val="007115C9"/>
    <w:rsid w:val="007129A9"/>
    <w:rsid w:val="00714E03"/>
    <w:rsid w:val="00715AA3"/>
    <w:rsid w:val="00717684"/>
    <w:rsid w:val="0071793E"/>
    <w:rsid w:val="00725F14"/>
    <w:rsid w:val="0073085B"/>
    <w:rsid w:val="00730D1C"/>
    <w:rsid w:val="007328CF"/>
    <w:rsid w:val="00732DE9"/>
    <w:rsid w:val="007353F0"/>
    <w:rsid w:val="00736679"/>
    <w:rsid w:val="0074147B"/>
    <w:rsid w:val="00741CB6"/>
    <w:rsid w:val="00742E19"/>
    <w:rsid w:val="00743D3B"/>
    <w:rsid w:val="00744D34"/>
    <w:rsid w:val="00744DEC"/>
    <w:rsid w:val="00751A96"/>
    <w:rsid w:val="00751BB2"/>
    <w:rsid w:val="00752229"/>
    <w:rsid w:val="0075319A"/>
    <w:rsid w:val="007532E5"/>
    <w:rsid w:val="00754B2A"/>
    <w:rsid w:val="007559E8"/>
    <w:rsid w:val="0075770E"/>
    <w:rsid w:val="00762D7D"/>
    <w:rsid w:val="007667C6"/>
    <w:rsid w:val="00770578"/>
    <w:rsid w:val="00776937"/>
    <w:rsid w:val="00776EC4"/>
    <w:rsid w:val="00781603"/>
    <w:rsid w:val="00782BE9"/>
    <w:rsid w:val="00783BCC"/>
    <w:rsid w:val="00783F35"/>
    <w:rsid w:val="00784569"/>
    <w:rsid w:val="00784DCD"/>
    <w:rsid w:val="0078619E"/>
    <w:rsid w:val="0079153B"/>
    <w:rsid w:val="00795A5B"/>
    <w:rsid w:val="00796433"/>
    <w:rsid w:val="007A0208"/>
    <w:rsid w:val="007A0433"/>
    <w:rsid w:val="007A09A0"/>
    <w:rsid w:val="007A1A5B"/>
    <w:rsid w:val="007A7351"/>
    <w:rsid w:val="007A7AB6"/>
    <w:rsid w:val="007A7EE8"/>
    <w:rsid w:val="007B3C46"/>
    <w:rsid w:val="007B3E35"/>
    <w:rsid w:val="007B4AF5"/>
    <w:rsid w:val="007B6DEE"/>
    <w:rsid w:val="007B706F"/>
    <w:rsid w:val="007C20EA"/>
    <w:rsid w:val="007C3012"/>
    <w:rsid w:val="007C304B"/>
    <w:rsid w:val="007C5204"/>
    <w:rsid w:val="007C7F28"/>
    <w:rsid w:val="007D0310"/>
    <w:rsid w:val="007D0709"/>
    <w:rsid w:val="007D081F"/>
    <w:rsid w:val="007D43B2"/>
    <w:rsid w:val="007D5501"/>
    <w:rsid w:val="007D5936"/>
    <w:rsid w:val="007D5C68"/>
    <w:rsid w:val="007E1D33"/>
    <w:rsid w:val="007E6946"/>
    <w:rsid w:val="007E69D7"/>
    <w:rsid w:val="007E6DD7"/>
    <w:rsid w:val="007E708F"/>
    <w:rsid w:val="007E7423"/>
    <w:rsid w:val="007F0385"/>
    <w:rsid w:val="007F11DF"/>
    <w:rsid w:val="007F1BAC"/>
    <w:rsid w:val="007F52AD"/>
    <w:rsid w:val="007F5534"/>
    <w:rsid w:val="00801AEF"/>
    <w:rsid w:val="00801EC3"/>
    <w:rsid w:val="00802FF2"/>
    <w:rsid w:val="00803225"/>
    <w:rsid w:val="00806DDA"/>
    <w:rsid w:val="0081331D"/>
    <w:rsid w:val="008178B6"/>
    <w:rsid w:val="00817CF6"/>
    <w:rsid w:val="00820B7F"/>
    <w:rsid w:val="0082156E"/>
    <w:rsid w:val="00822CBA"/>
    <w:rsid w:val="00824132"/>
    <w:rsid w:val="008302A0"/>
    <w:rsid w:val="00831239"/>
    <w:rsid w:val="00831E4A"/>
    <w:rsid w:val="0083500B"/>
    <w:rsid w:val="00837AC5"/>
    <w:rsid w:val="00837B34"/>
    <w:rsid w:val="00841B0E"/>
    <w:rsid w:val="0084267C"/>
    <w:rsid w:val="008445BE"/>
    <w:rsid w:val="00845173"/>
    <w:rsid w:val="00845FB1"/>
    <w:rsid w:val="00846AF5"/>
    <w:rsid w:val="008476CF"/>
    <w:rsid w:val="008505DC"/>
    <w:rsid w:val="00850717"/>
    <w:rsid w:val="00850D25"/>
    <w:rsid w:val="00852436"/>
    <w:rsid w:val="00853DDA"/>
    <w:rsid w:val="008612BE"/>
    <w:rsid w:val="00861658"/>
    <w:rsid w:val="0086301D"/>
    <w:rsid w:val="00864AFB"/>
    <w:rsid w:val="00864F29"/>
    <w:rsid w:val="00865643"/>
    <w:rsid w:val="00865D73"/>
    <w:rsid w:val="00866E72"/>
    <w:rsid w:val="00867F17"/>
    <w:rsid w:val="00871A28"/>
    <w:rsid w:val="00874B29"/>
    <w:rsid w:val="00875C0B"/>
    <w:rsid w:val="00877BAB"/>
    <w:rsid w:val="00884669"/>
    <w:rsid w:val="00884F00"/>
    <w:rsid w:val="00885490"/>
    <w:rsid w:val="00886CE5"/>
    <w:rsid w:val="008878C6"/>
    <w:rsid w:val="00892472"/>
    <w:rsid w:val="0089283C"/>
    <w:rsid w:val="00896104"/>
    <w:rsid w:val="008A21B5"/>
    <w:rsid w:val="008A5E8A"/>
    <w:rsid w:val="008A6F09"/>
    <w:rsid w:val="008A703F"/>
    <w:rsid w:val="008A71B7"/>
    <w:rsid w:val="008B0562"/>
    <w:rsid w:val="008B4234"/>
    <w:rsid w:val="008B5BEF"/>
    <w:rsid w:val="008C0930"/>
    <w:rsid w:val="008C2B07"/>
    <w:rsid w:val="008C4A97"/>
    <w:rsid w:val="008C611B"/>
    <w:rsid w:val="008C636B"/>
    <w:rsid w:val="008D11D1"/>
    <w:rsid w:val="008D17F3"/>
    <w:rsid w:val="008D6EF5"/>
    <w:rsid w:val="008D799C"/>
    <w:rsid w:val="008E0543"/>
    <w:rsid w:val="008E15DC"/>
    <w:rsid w:val="008E229C"/>
    <w:rsid w:val="008E338E"/>
    <w:rsid w:val="008E764D"/>
    <w:rsid w:val="008E7837"/>
    <w:rsid w:val="008F0A15"/>
    <w:rsid w:val="008F224B"/>
    <w:rsid w:val="008F2DE9"/>
    <w:rsid w:val="008F6424"/>
    <w:rsid w:val="008F7530"/>
    <w:rsid w:val="009057CE"/>
    <w:rsid w:val="00911C91"/>
    <w:rsid w:val="00912FCA"/>
    <w:rsid w:val="00913A61"/>
    <w:rsid w:val="00915787"/>
    <w:rsid w:val="0091586D"/>
    <w:rsid w:val="009167E7"/>
    <w:rsid w:val="00917E7D"/>
    <w:rsid w:val="00921684"/>
    <w:rsid w:val="00922F0E"/>
    <w:rsid w:val="00926AAD"/>
    <w:rsid w:val="009330F0"/>
    <w:rsid w:val="009344A9"/>
    <w:rsid w:val="00937991"/>
    <w:rsid w:val="00941C08"/>
    <w:rsid w:val="00942AD3"/>
    <w:rsid w:val="009432F1"/>
    <w:rsid w:val="00945624"/>
    <w:rsid w:val="0094593C"/>
    <w:rsid w:val="009461B7"/>
    <w:rsid w:val="009469F6"/>
    <w:rsid w:val="009470F1"/>
    <w:rsid w:val="00950AD3"/>
    <w:rsid w:val="0095211B"/>
    <w:rsid w:val="0096101D"/>
    <w:rsid w:val="00962A51"/>
    <w:rsid w:val="00965C5E"/>
    <w:rsid w:val="00967006"/>
    <w:rsid w:val="009725A9"/>
    <w:rsid w:val="00973051"/>
    <w:rsid w:val="0097472A"/>
    <w:rsid w:val="00976C6E"/>
    <w:rsid w:val="00987F3E"/>
    <w:rsid w:val="009925DF"/>
    <w:rsid w:val="00993604"/>
    <w:rsid w:val="0099435C"/>
    <w:rsid w:val="0099489A"/>
    <w:rsid w:val="00995E99"/>
    <w:rsid w:val="009978CA"/>
    <w:rsid w:val="009A2AF7"/>
    <w:rsid w:val="009A321B"/>
    <w:rsid w:val="009A3E82"/>
    <w:rsid w:val="009A44D2"/>
    <w:rsid w:val="009A485B"/>
    <w:rsid w:val="009B383B"/>
    <w:rsid w:val="009B3F33"/>
    <w:rsid w:val="009B440E"/>
    <w:rsid w:val="009B4A1C"/>
    <w:rsid w:val="009B67E4"/>
    <w:rsid w:val="009B6D3E"/>
    <w:rsid w:val="009C0F5C"/>
    <w:rsid w:val="009C2E3D"/>
    <w:rsid w:val="009C4484"/>
    <w:rsid w:val="009C6ADF"/>
    <w:rsid w:val="009D23F6"/>
    <w:rsid w:val="009D4277"/>
    <w:rsid w:val="009D447F"/>
    <w:rsid w:val="009D496B"/>
    <w:rsid w:val="009D6357"/>
    <w:rsid w:val="009D6885"/>
    <w:rsid w:val="009E0B08"/>
    <w:rsid w:val="009E290F"/>
    <w:rsid w:val="009F0069"/>
    <w:rsid w:val="009F0780"/>
    <w:rsid w:val="009F32B1"/>
    <w:rsid w:val="009F3BB9"/>
    <w:rsid w:val="009F40B9"/>
    <w:rsid w:val="009F5730"/>
    <w:rsid w:val="009F6FD5"/>
    <w:rsid w:val="00A002B9"/>
    <w:rsid w:val="00A00A97"/>
    <w:rsid w:val="00A056EC"/>
    <w:rsid w:val="00A05D41"/>
    <w:rsid w:val="00A075E6"/>
    <w:rsid w:val="00A102DE"/>
    <w:rsid w:val="00A12DAD"/>
    <w:rsid w:val="00A1496C"/>
    <w:rsid w:val="00A15B75"/>
    <w:rsid w:val="00A231FE"/>
    <w:rsid w:val="00A2378C"/>
    <w:rsid w:val="00A24C67"/>
    <w:rsid w:val="00A25964"/>
    <w:rsid w:val="00A30791"/>
    <w:rsid w:val="00A31E3C"/>
    <w:rsid w:val="00A32037"/>
    <w:rsid w:val="00A32265"/>
    <w:rsid w:val="00A33345"/>
    <w:rsid w:val="00A344E3"/>
    <w:rsid w:val="00A35750"/>
    <w:rsid w:val="00A37E58"/>
    <w:rsid w:val="00A4193F"/>
    <w:rsid w:val="00A43DA3"/>
    <w:rsid w:val="00A47504"/>
    <w:rsid w:val="00A4794B"/>
    <w:rsid w:val="00A50F21"/>
    <w:rsid w:val="00A5129F"/>
    <w:rsid w:val="00A51339"/>
    <w:rsid w:val="00A51EE5"/>
    <w:rsid w:val="00A53A0D"/>
    <w:rsid w:val="00A5424A"/>
    <w:rsid w:val="00A668AA"/>
    <w:rsid w:val="00A71821"/>
    <w:rsid w:val="00A8130F"/>
    <w:rsid w:val="00A81677"/>
    <w:rsid w:val="00A81B1B"/>
    <w:rsid w:val="00A850B5"/>
    <w:rsid w:val="00A870FD"/>
    <w:rsid w:val="00A8756B"/>
    <w:rsid w:val="00A90A96"/>
    <w:rsid w:val="00A930BB"/>
    <w:rsid w:val="00A93DA1"/>
    <w:rsid w:val="00A9453B"/>
    <w:rsid w:val="00A94925"/>
    <w:rsid w:val="00A95EDC"/>
    <w:rsid w:val="00A976B2"/>
    <w:rsid w:val="00AA0E24"/>
    <w:rsid w:val="00AA174D"/>
    <w:rsid w:val="00AA4169"/>
    <w:rsid w:val="00AA5FBB"/>
    <w:rsid w:val="00AB2875"/>
    <w:rsid w:val="00AB41AA"/>
    <w:rsid w:val="00AB63EF"/>
    <w:rsid w:val="00AB68B3"/>
    <w:rsid w:val="00AB6EED"/>
    <w:rsid w:val="00AB7159"/>
    <w:rsid w:val="00AB7639"/>
    <w:rsid w:val="00AB7C0D"/>
    <w:rsid w:val="00AC10AE"/>
    <w:rsid w:val="00AC1A5F"/>
    <w:rsid w:val="00AC2C24"/>
    <w:rsid w:val="00AC4D79"/>
    <w:rsid w:val="00AC7136"/>
    <w:rsid w:val="00AD098C"/>
    <w:rsid w:val="00AD0FE6"/>
    <w:rsid w:val="00AD39E1"/>
    <w:rsid w:val="00AD6976"/>
    <w:rsid w:val="00AD7BA8"/>
    <w:rsid w:val="00AE1437"/>
    <w:rsid w:val="00AE2F8F"/>
    <w:rsid w:val="00AE2FD9"/>
    <w:rsid w:val="00AE317D"/>
    <w:rsid w:val="00AE38FC"/>
    <w:rsid w:val="00AE4833"/>
    <w:rsid w:val="00AE5368"/>
    <w:rsid w:val="00AE75C1"/>
    <w:rsid w:val="00AF0D26"/>
    <w:rsid w:val="00AF1E9F"/>
    <w:rsid w:val="00AF53B9"/>
    <w:rsid w:val="00AF662E"/>
    <w:rsid w:val="00AF734F"/>
    <w:rsid w:val="00AF7EBF"/>
    <w:rsid w:val="00B0115C"/>
    <w:rsid w:val="00B041D9"/>
    <w:rsid w:val="00B0699B"/>
    <w:rsid w:val="00B07708"/>
    <w:rsid w:val="00B11081"/>
    <w:rsid w:val="00B11524"/>
    <w:rsid w:val="00B150D9"/>
    <w:rsid w:val="00B1594D"/>
    <w:rsid w:val="00B17380"/>
    <w:rsid w:val="00B25274"/>
    <w:rsid w:val="00B26428"/>
    <w:rsid w:val="00B2690B"/>
    <w:rsid w:val="00B27869"/>
    <w:rsid w:val="00B27D24"/>
    <w:rsid w:val="00B31AF6"/>
    <w:rsid w:val="00B31E59"/>
    <w:rsid w:val="00B32395"/>
    <w:rsid w:val="00B32C16"/>
    <w:rsid w:val="00B35340"/>
    <w:rsid w:val="00B362DE"/>
    <w:rsid w:val="00B43BF6"/>
    <w:rsid w:val="00B44B36"/>
    <w:rsid w:val="00B46808"/>
    <w:rsid w:val="00B46E3E"/>
    <w:rsid w:val="00B509B7"/>
    <w:rsid w:val="00B51254"/>
    <w:rsid w:val="00B520F5"/>
    <w:rsid w:val="00B529D7"/>
    <w:rsid w:val="00B52C29"/>
    <w:rsid w:val="00B538CC"/>
    <w:rsid w:val="00B541C3"/>
    <w:rsid w:val="00B55ACD"/>
    <w:rsid w:val="00B57159"/>
    <w:rsid w:val="00B628A1"/>
    <w:rsid w:val="00B646C9"/>
    <w:rsid w:val="00B64823"/>
    <w:rsid w:val="00B73CAA"/>
    <w:rsid w:val="00B77EB7"/>
    <w:rsid w:val="00B832D4"/>
    <w:rsid w:val="00B8490B"/>
    <w:rsid w:val="00B853F9"/>
    <w:rsid w:val="00B87A7F"/>
    <w:rsid w:val="00B87E33"/>
    <w:rsid w:val="00B91176"/>
    <w:rsid w:val="00B9268A"/>
    <w:rsid w:val="00B9283E"/>
    <w:rsid w:val="00B94995"/>
    <w:rsid w:val="00B9529C"/>
    <w:rsid w:val="00B95F20"/>
    <w:rsid w:val="00BA0DE2"/>
    <w:rsid w:val="00BA1B35"/>
    <w:rsid w:val="00BA1BBA"/>
    <w:rsid w:val="00BA4BF7"/>
    <w:rsid w:val="00BA5CF0"/>
    <w:rsid w:val="00BA688B"/>
    <w:rsid w:val="00BA7329"/>
    <w:rsid w:val="00BB17AF"/>
    <w:rsid w:val="00BB7ED4"/>
    <w:rsid w:val="00BC0881"/>
    <w:rsid w:val="00BC0DA2"/>
    <w:rsid w:val="00BC505A"/>
    <w:rsid w:val="00BC5B52"/>
    <w:rsid w:val="00BC5D64"/>
    <w:rsid w:val="00BC5F92"/>
    <w:rsid w:val="00BC7AF1"/>
    <w:rsid w:val="00BD2745"/>
    <w:rsid w:val="00BD73D5"/>
    <w:rsid w:val="00BE36C1"/>
    <w:rsid w:val="00BE36FF"/>
    <w:rsid w:val="00BE487B"/>
    <w:rsid w:val="00BE6AAF"/>
    <w:rsid w:val="00BF56CC"/>
    <w:rsid w:val="00BF57D0"/>
    <w:rsid w:val="00C008DD"/>
    <w:rsid w:val="00C013BE"/>
    <w:rsid w:val="00C03576"/>
    <w:rsid w:val="00C03A4B"/>
    <w:rsid w:val="00C03B6E"/>
    <w:rsid w:val="00C043B8"/>
    <w:rsid w:val="00C04D42"/>
    <w:rsid w:val="00C05572"/>
    <w:rsid w:val="00C111DF"/>
    <w:rsid w:val="00C121CC"/>
    <w:rsid w:val="00C12BE1"/>
    <w:rsid w:val="00C12EF1"/>
    <w:rsid w:val="00C214D3"/>
    <w:rsid w:val="00C22A64"/>
    <w:rsid w:val="00C23198"/>
    <w:rsid w:val="00C238C7"/>
    <w:rsid w:val="00C24B92"/>
    <w:rsid w:val="00C26EF5"/>
    <w:rsid w:val="00C305B0"/>
    <w:rsid w:val="00C34365"/>
    <w:rsid w:val="00C345F0"/>
    <w:rsid w:val="00C353B4"/>
    <w:rsid w:val="00C42244"/>
    <w:rsid w:val="00C451B4"/>
    <w:rsid w:val="00C47224"/>
    <w:rsid w:val="00C47E75"/>
    <w:rsid w:val="00C52774"/>
    <w:rsid w:val="00C533A7"/>
    <w:rsid w:val="00C53B03"/>
    <w:rsid w:val="00C5414B"/>
    <w:rsid w:val="00C55678"/>
    <w:rsid w:val="00C56721"/>
    <w:rsid w:val="00C569A1"/>
    <w:rsid w:val="00C57504"/>
    <w:rsid w:val="00C60A40"/>
    <w:rsid w:val="00C60C8B"/>
    <w:rsid w:val="00C610AA"/>
    <w:rsid w:val="00C616C9"/>
    <w:rsid w:val="00C622ED"/>
    <w:rsid w:val="00C62CC4"/>
    <w:rsid w:val="00C64A69"/>
    <w:rsid w:val="00C65717"/>
    <w:rsid w:val="00C65946"/>
    <w:rsid w:val="00C666D0"/>
    <w:rsid w:val="00C70B0C"/>
    <w:rsid w:val="00C74521"/>
    <w:rsid w:val="00C8252F"/>
    <w:rsid w:val="00C83577"/>
    <w:rsid w:val="00C83A05"/>
    <w:rsid w:val="00C86B41"/>
    <w:rsid w:val="00C874BB"/>
    <w:rsid w:val="00C8766E"/>
    <w:rsid w:val="00C87F32"/>
    <w:rsid w:val="00C91978"/>
    <w:rsid w:val="00C949E6"/>
    <w:rsid w:val="00C95445"/>
    <w:rsid w:val="00C97B69"/>
    <w:rsid w:val="00CA00C1"/>
    <w:rsid w:val="00CA0FAF"/>
    <w:rsid w:val="00CA1131"/>
    <w:rsid w:val="00CA179B"/>
    <w:rsid w:val="00CA1CA2"/>
    <w:rsid w:val="00CA21FE"/>
    <w:rsid w:val="00CA40E7"/>
    <w:rsid w:val="00CA4627"/>
    <w:rsid w:val="00CA621F"/>
    <w:rsid w:val="00CA730F"/>
    <w:rsid w:val="00CA7A47"/>
    <w:rsid w:val="00CB216F"/>
    <w:rsid w:val="00CB401E"/>
    <w:rsid w:val="00CC2189"/>
    <w:rsid w:val="00CC27ED"/>
    <w:rsid w:val="00CD1EDC"/>
    <w:rsid w:val="00CD2B7F"/>
    <w:rsid w:val="00CD309C"/>
    <w:rsid w:val="00CD5AA8"/>
    <w:rsid w:val="00CE042A"/>
    <w:rsid w:val="00CE11BC"/>
    <w:rsid w:val="00CE1710"/>
    <w:rsid w:val="00CE2595"/>
    <w:rsid w:val="00CE6E3E"/>
    <w:rsid w:val="00CE7C9B"/>
    <w:rsid w:val="00CF0837"/>
    <w:rsid w:val="00CF0FCB"/>
    <w:rsid w:val="00D02116"/>
    <w:rsid w:val="00D03C31"/>
    <w:rsid w:val="00D041A4"/>
    <w:rsid w:val="00D113A5"/>
    <w:rsid w:val="00D11449"/>
    <w:rsid w:val="00D20ADF"/>
    <w:rsid w:val="00D322D5"/>
    <w:rsid w:val="00D353CD"/>
    <w:rsid w:val="00D3663B"/>
    <w:rsid w:val="00D411B4"/>
    <w:rsid w:val="00D433C3"/>
    <w:rsid w:val="00D5077C"/>
    <w:rsid w:val="00D52139"/>
    <w:rsid w:val="00D55032"/>
    <w:rsid w:val="00D5649E"/>
    <w:rsid w:val="00D57684"/>
    <w:rsid w:val="00D62427"/>
    <w:rsid w:val="00D6300F"/>
    <w:rsid w:val="00D633A8"/>
    <w:rsid w:val="00D633B2"/>
    <w:rsid w:val="00D665A6"/>
    <w:rsid w:val="00D66B14"/>
    <w:rsid w:val="00D67351"/>
    <w:rsid w:val="00D804D7"/>
    <w:rsid w:val="00D812A4"/>
    <w:rsid w:val="00D83459"/>
    <w:rsid w:val="00D840CD"/>
    <w:rsid w:val="00D870D2"/>
    <w:rsid w:val="00D873AE"/>
    <w:rsid w:val="00D87731"/>
    <w:rsid w:val="00D87C28"/>
    <w:rsid w:val="00D91C1B"/>
    <w:rsid w:val="00D93A4A"/>
    <w:rsid w:val="00D9693F"/>
    <w:rsid w:val="00D9771A"/>
    <w:rsid w:val="00DA0E8E"/>
    <w:rsid w:val="00DA29DF"/>
    <w:rsid w:val="00DA2EAE"/>
    <w:rsid w:val="00DA317F"/>
    <w:rsid w:val="00DA4226"/>
    <w:rsid w:val="00DB01C1"/>
    <w:rsid w:val="00DB04BA"/>
    <w:rsid w:val="00DB0B53"/>
    <w:rsid w:val="00DB2D0E"/>
    <w:rsid w:val="00DB4737"/>
    <w:rsid w:val="00DB4E5B"/>
    <w:rsid w:val="00DB5509"/>
    <w:rsid w:val="00DC20F2"/>
    <w:rsid w:val="00DC4417"/>
    <w:rsid w:val="00DC57EF"/>
    <w:rsid w:val="00DC659F"/>
    <w:rsid w:val="00DC7EF9"/>
    <w:rsid w:val="00DD0B59"/>
    <w:rsid w:val="00DD293B"/>
    <w:rsid w:val="00DD35AE"/>
    <w:rsid w:val="00DD6902"/>
    <w:rsid w:val="00DD6BF3"/>
    <w:rsid w:val="00DE0824"/>
    <w:rsid w:val="00DE3E60"/>
    <w:rsid w:val="00DE45E0"/>
    <w:rsid w:val="00DE4C37"/>
    <w:rsid w:val="00DE6876"/>
    <w:rsid w:val="00DE6CB8"/>
    <w:rsid w:val="00DE7174"/>
    <w:rsid w:val="00DF10CF"/>
    <w:rsid w:val="00DF27A8"/>
    <w:rsid w:val="00DF56AA"/>
    <w:rsid w:val="00DF5B57"/>
    <w:rsid w:val="00DF5DAC"/>
    <w:rsid w:val="00DF6310"/>
    <w:rsid w:val="00DF68CC"/>
    <w:rsid w:val="00DF7A69"/>
    <w:rsid w:val="00E04D77"/>
    <w:rsid w:val="00E10927"/>
    <w:rsid w:val="00E10CD9"/>
    <w:rsid w:val="00E139EF"/>
    <w:rsid w:val="00E163D4"/>
    <w:rsid w:val="00E168FD"/>
    <w:rsid w:val="00E260A5"/>
    <w:rsid w:val="00E26772"/>
    <w:rsid w:val="00E3078D"/>
    <w:rsid w:val="00E34A07"/>
    <w:rsid w:val="00E37476"/>
    <w:rsid w:val="00E37BD9"/>
    <w:rsid w:val="00E37C45"/>
    <w:rsid w:val="00E4138C"/>
    <w:rsid w:val="00E45469"/>
    <w:rsid w:val="00E532F2"/>
    <w:rsid w:val="00E563C2"/>
    <w:rsid w:val="00E62029"/>
    <w:rsid w:val="00E624F5"/>
    <w:rsid w:val="00E62C43"/>
    <w:rsid w:val="00E6327C"/>
    <w:rsid w:val="00E67EFE"/>
    <w:rsid w:val="00E700F9"/>
    <w:rsid w:val="00E71F17"/>
    <w:rsid w:val="00E7259A"/>
    <w:rsid w:val="00E75F6D"/>
    <w:rsid w:val="00E760F2"/>
    <w:rsid w:val="00E80388"/>
    <w:rsid w:val="00E848BB"/>
    <w:rsid w:val="00E84D69"/>
    <w:rsid w:val="00E87745"/>
    <w:rsid w:val="00E90638"/>
    <w:rsid w:val="00E93145"/>
    <w:rsid w:val="00E95506"/>
    <w:rsid w:val="00E95D18"/>
    <w:rsid w:val="00E96BA7"/>
    <w:rsid w:val="00E96EAC"/>
    <w:rsid w:val="00E9728A"/>
    <w:rsid w:val="00EA0868"/>
    <w:rsid w:val="00EA469E"/>
    <w:rsid w:val="00EB1352"/>
    <w:rsid w:val="00EB27DC"/>
    <w:rsid w:val="00EB3BC3"/>
    <w:rsid w:val="00EB6591"/>
    <w:rsid w:val="00EB7211"/>
    <w:rsid w:val="00EC0447"/>
    <w:rsid w:val="00EC0F90"/>
    <w:rsid w:val="00EC29C4"/>
    <w:rsid w:val="00EC3478"/>
    <w:rsid w:val="00EC5A3D"/>
    <w:rsid w:val="00EC65B0"/>
    <w:rsid w:val="00EC6757"/>
    <w:rsid w:val="00EC775B"/>
    <w:rsid w:val="00ED14D6"/>
    <w:rsid w:val="00ED209A"/>
    <w:rsid w:val="00ED2D21"/>
    <w:rsid w:val="00ED3422"/>
    <w:rsid w:val="00ED414E"/>
    <w:rsid w:val="00ED61BB"/>
    <w:rsid w:val="00EE02C3"/>
    <w:rsid w:val="00EE18D2"/>
    <w:rsid w:val="00EE18EA"/>
    <w:rsid w:val="00EE44C4"/>
    <w:rsid w:val="00EE5C91"/>
    <w:rsid w:val="00EF48EE"/>
    <w:rsid w:val="00EF4936"/>
    <w:rsid w:val="00EF68A2"/>
    <w:rsid w:val="00EF6BF8"/>
    <w:rsid w:val="00EF7E58"/>
    <w:rsid w:val="00F021E4"/>
    <w:rsid w:val="00F041FF"/>
    <w:rsid w:val="00F04627"/>
    <w:rsid w:val="00F047D7"/>
    <w:rsid w:val="00F05556"/>
    <w:rsid w:val="00F05D95"/>
    <w:rsid w:val="00F05E73"/>
    <w:rsid w:val="00F07580"/>
    <w:rsid w:val="00F07789"/>
    <w:rsid w:val="00F10477"/>
    <w:rsid w:val="00F137BD"/>
    <w:rsid w:val="00F141CA"/>
    <w:rsid w:val="00F15757"/>
    <w:rsid w:val="00F16BA9"/>
    <w:rsid w:val="00F23143"/>
    <w:rsid w:val="00F23EBB"/>
    <w:rsid w:val="00F31733"/>
    <w:rsid w:val="00F3277D"/>
    <w:rsid w:val="00F33583"/>
    <w:rsid w:val="00F3586A"/>
    <w:rsid w:val="00F35E13"/>
    <w:rsid w:val="00F42D49"/>
    <w:rsid w:val="00F434D4"/>
    <w:rsid w:val="00F43CB9"/>
    <w:rsid w:val="00F45CFD"/>
    <w:rsid w:val="00F52B94"/>
    <w:rsid w:val="00F562C1"/>
    <w:rsid w:val="00F5735E"/>
    <w:rsid w:val="00F70847"/>
    <w:rsid w:val="00F71A3F"/>
    <w:rsid w:val="00F7258E"/>
    <w:rsid w:val="00F73891"/>
    <w:rsid w:val="00F739B5"/>
    <w:rsid w:val="00F768CA"/>
    <w:rsid w:val="00F81064"/>
    <w:rsid w:val="00F810AA"/>
    <w:rsid w:val="00F817A5"/>
    <w:rsid w:val="00F822D3"/>
    <w:rsid w:val="00F839CF"/>
    <w:rsid w:val="00F83FFF"/>
    <w:rsid w:val="00F845F3"/>
    <w:rsid w:val="00F850D5"/>
    <w:rsid w:val="00F851E2"/>
    <w:rsid w:val="00F86173"/>
    <w:rsid w:val="00F868E1"/>
    <w:rsid w:val="00F87786"/>
    <w:rsid w:val="00F90367"/>
    <w:rsid w:val="00F93C8B"/>
    <w:rsid w:val="00F960C8"/>
    <w:rsid w:val="00F96ECC"/>
    <w:rsid w:val="00F970AC"/>
    <w:rsid w:val="00FA2970"/>
    <w:rsid w:val="00FA43CC"/>
    <w:rsid w:val="00FA5673"/>
    <w:rsid w:val="00FA7F1E"/>
    <w:rsid w:val="00FB04AD"/>
    <w:rsid w:val="00FB1232"/>
    <w:rsid w:val="00FB2ADF"/>
    <w:rsid w:val="00FB2CA0"/>
    <w:rsid w:val="00FB5D8E"/>
    <w:rsid w:val="00FB5EBB"/>
    <w:rsid w:val="00FB5F5F"/>
    <w:rsid w:val="00FC0C27"/>
    <w:rsid w:val="00FC1286"/>
    <w:rsid w:val="00FC2031"/>
    <w:rsid w:val="00FC2730"/>
    <w:rsid w:val="00FC4558"/>
    <w:rsid w:val="00FC4770"/>
    <w:rsid w:val="00FC6C83"/>
    <w:rsid w:val="00FC73AB"/>
    <w:rsid w:val="00FD363E"/>
    <w:rsid w:val="00FD43FA"/>
    <w:rsid w:val="00FD5712"/>
    <w:rsid w:val="00FD5A7C"/>
    <w:rsid w:val="00FD5B1C"/>
    <w:rsid w:val="00FE00B9"/>
    <w:rsid w:val="00FE06D0"/>
    <w:rsid w:val="00FE101D"/>
    <w:rsid w:val="00FE1BF5"/>
    <w:rsid w:val="00FE2728"/>
    <w:rsid w:val="00FE274B"/>
    <w:rsid w:val="00FE2CA4"/>
    <w:rsid w:val="00FE4796"/>
    <w:rsid w:val="00FF2488"/>
    <w:rsid w:val="00FF5789"/>
    <w:rsid w:val="00FF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112C56"/>
  <w15:docId w15:val="{01AAFFD3-CA33-46D3-9CF5-747B77EFC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B01C1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de-DE" w:eastAsia="en-US"/>
    </w:rPr>
  </w:style>
  <w:style w:type="paragraph" w:styleId="berschrift1">
    <w:name w:val="heading 1"/>
    <w:basedOn w:val="Standard"/>
    <w:next w:val="Standard"/>
    <w:qFormat/>
    <w:rsid w:val="00892472"/>
    <w:pPr>
      <w:keepNext/>
      <w:jc w:val="center"/>
      <w:outlineLvl w:val="0"/>
    </w:pPr>
    <w:rPr>
      <w:b/>
      <w:bCs/>
      <w:sz w:val="28"/>
      <w:lang w:val="it-IT"/>
    </w:rPr>
  </w:style>
  <w:style w:type="paragraph" w:styleId="berschrift2">
    <w:name w:val="heading 2"/>
    <w:basedOn w:val="Standard"/>
    <w:next w:val="Standard"/>
    <w:qFormat/>
    <w:rsid w:val="00892472"/>
    <w:pPr>
      <w:keepNext/>
      <w:jc w:val="center"/>
      <w:outlineLvl w:val="1"/>
    </w:pPr>
    <w:rPr>
      <w:rFonts w:ascii="Arial Narrow" w:hAnsi="Arial Narrow"/>
      <w:b/>
      <w:sz w:val="32"/>
      <w:szCs w:val="20"/>
    </w:rPr>
  </w:style>
  <w:style w:type="paragraph" w:styleId="berschrift3">
    <w:name w:val="heading 3"/>
    <w:basedOn w:val="Standard"/>
    <w:next w:val="Standard"/>
    <w:qFormat/>
    <w:rsid w:val="00892472"/>
    <w:pPr>
      <w:keepNext/>
      <w:tabs>
        <w:tab w:val="num" w:pos="426"/>
      </w:tabs>
      <w:jc w:val="center"/>
      <w:outlineLvl w:val="2"/>
    </w:pPr>
    <w:rPr>
      <w:rFonts w:ascii="Arial Narrow" w:hAnsi="Arial Narrow"/>
      <w:b/>
      <w:bCs/>
      <w:szCs w:val="20"/>
      <w:lang w:val="it-IT"/>
    </w:rPr>
  </w:style>
  <w:style w:type="paragraph" w:styleId="berschrift4">
    <w:name w:val="heading 4"/>
    <w:basedOn w:val="Standard"/>
    <w:next w:val="Standard"/>
    <w:qFormat/>
    <w:rsid w:val="00892472"/>
    <w:pPr>
      <w:keepNext/>
      <w:tabs>
        <w:tab w:val="num" w:pos="426"/>
      </w:tabs>
      <w:outlineLvl w:val="3"/>
    </w:pPr>
    <w:rPr>
      <w:rFonts w:ascii="Arial Narrow" w:hAnsi="Arial Narrow"/>
      <w:szCs w:val="20"/>
      <w:lang w:val="it-IT"/>
    </w:rPr>
  </w:style>
  <w:style w:type="paragraph" w:styleId="berschrift5">
    <w:name w:val="heading 5"/>
    <w:basedOn w:val="Standard"/>
    <w:next w:val="Standard"/>
    <w:qFormat/>
    <w:rsid w:val="00892472"/>
    <w:pPr>
      <w:keepNext/>
      <w:outlineLvl w:val="4"/>
    </w:pPr>
    <w:rPr>
      <w:rFonts w:ascii="Arial Narrow" w:hAnsi="Arial Narrow"/>
      <w:b/>
      <w:szCs w:val="20"/>
    </w:rPr>
  </w:style>
  <w:style w:type="character" w:default="1" w:styleId="Absatz-Standardschriftart">
    <w:name w:val="Default Paragraph Font"/>
    <w:uiPriority w:val="1"/>
    <w:semiHidden/>
    <w:unhideWhenUsed/>
    <w:rsid w:val="00DB01C1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DB01C1"/>
  </w:style>
  <w:style w:type="paragraph" w:styleId="Textkrper">
    <w:name w:val="Body Text"/>
    <w:basedOn w:val="Standard"/>
    <w:link w:val="TextkrperZchn"/>
    <w:rsid w:val="00892472"/>
  </w:style>
  <w:style w:type="paragraph" w:styleId="Kopfzeile">
    <w:name w:val="header"/>
    <w:basedOn w:val="Standard"/>
    <w:link w:val="KopfzeileZchn"/>
    <w:rsid w:val="005D0F82"/>
    <w:pPr>
      <w:tabs>
        <w:tab w:val="right" w:pos="9639"/>
      </w:tabs>
      <w:spacing w:line="240" w:lineRule="auto"/>
    </w:pPr>
    <w:rPr>
      <w:rFonts w:ascii="Myriad Pro" w:hAnsi="Myriad Pro"/>
      <w:color w:val="595959" w:themeColor="text1" w:themeTint="A6"/>
    </w:rPr>
  </w:style>
  <w:style w:type="paragraph" w:styleId="Fuzeile">
    <w:name w:val="footer"/>
    <w:basedOn w:val="Standard"/>
    <w:link w:val="FuzeileZchn"/>
    <w:uiPriority w:val="99"/>
    <w:rsid w:val="00892472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rsid w:val="00892472"/>
    <w:pPr>
      <w:tabs>
        <w:tab w:val="num" w:pos="426"/>
      </w:tabs>
    </w:pPr>
    <w:rPr>
      <w:rFonts w:ascii="Arial Narrow" w:hAnsi="Arial Narrow"/>
      <w:bCs/>
      <w:szCs w:val="20"/>
    </w:rPr>
  </w:style>
  <w:style w:type="paragraph" w:styleId="Textkrper3">
    <w:name w:val="Body Text 3"/>
    <w:basedOn w:val="Standard"/>
    <w:rsid w:val="00892472"/>
    <w:pPr>
      <w:tabs>
        <w:tab w:val="num" w:pos="284"/>
      </w:tabs>
      <w:jc w:val="center"/>
    </w:pPr>
    <w:rPr>
      <w:rFonts w:ascii="Arial Narrow" w:hAnsi="Arial Narrow"/>
      <w:szCs w:val="20"/>
    </w:rPr>
  </w:style>
  <w:style w:type="paragraph" w:styleId="Textkrper-Zeileneinzug">
    <w:name w:val="Body Text Indent"/>
    <w:basedOn w:val="Standard"/>
    <w:rsid w:val="00892472"/>
    <w:pPr>
      <w:tabs>
        <w:tab w:val="num" w:pos="426"/>
      </w:tabs>
      <w:spacing w:after="120"/>
      <w:ind w:left="426" w:hanging="426"/>
    </w:pPr>
    <w:rPr>
      <w:rFonts w:ascii="Arial Narrow" w:hAnsi="Arial Narrow"/>
    </w:rPr>
  </w:style>
  <w:style w:type="character" w:styleId="Seitenzahl">
    <w:name w:val="page number"/>
    <w:basedOn w:val="Absatz-Standardschriftart"/>
    <w:rsid w:val="00892472"/>
  </w:style>
  <w:style w:type="paragraph" w:styleId="Textkrper-Einzug2">
    <w:name w:val="Body Text Indent 2"/>
    <w:basedOn w:val="Standard"/>
    <w:rsid w:val="00892472"/>
    <w:pPr>
      <w:tabs>
        <w:tab w:val="left" w:pos="426"/>
      </w:tabs>
      <w:ind w:left="426" w:hanging="426"/>
    </w:pPr>
    <w:rPr>
      <w:rFonts w:ascii="Trebuchet MS" w:hAnsi="Trebuchet MS"/>
    </w:rPr>
  </w:style>
  <w:style w:type="table" w:styleId="Tabellenraster">
    <w:name w:val="Table Grid"/>
    <w:basedOn w:val="NormaleTabelle"/>
    <w:uiPriority w:val="59"/>
    <w:rsid w:val="008924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92472"/>
    <w:pPr>
      <w:ind w:left="720"/>
      <w:contextualSpacing/>
    </w:pPr>
    <w:rPr>
      <w:lang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2472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92472"/>
    <w:rPr>
      <w:rFonts w:ascii="Tahoma" w:hAnsi="Tahoma"/>
      <w:sz w:val="16"/>
      <w:szCs w:val="16"/>
      <w:lang w:eastAsia="de-DE"/>
      <w14:ligatures w14:val="standard"/>
    </w:rPr>
  </w:style>
  <w:style w:type="character" w:styleId="Platzhaltertext">
    <w:name w:val="Placeholder Text"/>
    <w:basedOn w:val="Absatz-Standardschriftart"/>
    <w:uiPriority w:val="99"/>
    <w:semiHidden/>
    <w:rsid w:val="00892472"/>
    <w:rPr>
      <w:color w:val="808080"/>
    </w:rPr>
  </w:style>
  <w:style w:type="character" w:customStyle="1" w:styleId="FuzeileZchn">
    <w:name w:val="Fußzeile Zchn"/>
    <w:basedOn w:val="Absatz-Standardschriftart"/>
    <w:link w:val="Fuzeile"/>
    <w:uiPriority w:val="99"/>
    <w:rsid w:val="00892472"/>
    <w:rPr>
      <w:rFonts w:ascii="Cambria" w:hAnsi="Cambria"/>
      <w:sz w:val="24"/>
      <w:szCs w:val="24"/>
      <w:lang w:eastAsia="de-DE"/>
      <w14:ligatures w14:val="standard"/>
    </w:rPr>
  </w:style>
  <w:style w:type="character" w:customStyle="1" w:styleId="apple-converted-space">
    <w:name w:val="apple-converted-space"/>
    <w:basedOn w:val="Absatz-Standardschriftart"/>
    <w:rsid w:val="00892472"/>
  </w:style>
  <w:style w:type="character" w:styleId="Hyperlink">
    <w:name w:val="Hyperlink"/>
    <w:basedOn w:val="Absatz-Standardschriftart"/>
    <w:uiPriority w:val="99"/>
    <w:semiHidden/>
    <w:unhideWhenUsed/>
    <w:rsid w:val="00892472"/>
    <w:rPr>
      <w:color w:val="0000FF"/>
      <w:u w:val="single"/>
    </w:rPr>
  </w:style>
  <w:style w:type="character" w:customStyle="1" w:styleId="TextkrperZchn">
    <w:name w:val="Textkörper Zchn"/>
    <w:basedOn w:val="Absatz-Standardschriftart"/>
    <w:link w:val="Textkrper"/>
    <w:rsid w:val="00892472"/>
    <w:rPr>
      <w:rFonts w:ascii="Cambria" w:hAnsi="Cambria"/>
      <w:sz w:val="24"/>
      <w:szCs w:val="24"/>
      <w:lang w:val="de-DE" w:eastAsia="de-DE"/>
      <w14:ligatures w14:val="standard"/>
    </w:rPr>
  </w:style>
  <w:style w:type="paragraph" w:customStyle="1" w:styleId="ProblemKopfzeilePunkterechts">
    <w:name w:val="ProblemKopfzeilePunkterechts"/>
    <w:basedOn w:val="Standard"/>
    <w:qFormat/>
    <w:rsid w:val="00892472"/>
    <w:pPr>
      <w:tabs>
        <w:tab w:val="right" w:pos="9639"/>
      </w:tabs>
      <w:spacing w:line="280" w:lineRule="atLeast"/>
      <w:ind w:left="426" w:hanging="426"/>
    </w:pPr>
    <w:rPr>
      <w:rFonts w:cs="Lucida Sans Unicode"/>
      <w:b/>
    </w:rPr>
  </w:style>
  <w:style w:type="paragraph" w:customStyle="1" w:styleId="Problemberschrift">
    <w:name w:val="ProblemÜberschrift"/>
    <w:basedOn w:val="Standard"/>
    <w:qFormat/>
    <w:rsid w:val="005D0F82"/>
    <w:pPr>
      <w:spacing w:before="240" w:after="360"/>
      <w:jc w:val="center"/>
    </w:pPr>
    <w:rPr>
      <w:rFonts w:cs="Lucida Sans Unicode"/>
      <w:b/>
      <w:sz w:val="28"/>
      <w:szCs w:val="28"/>
      <w:lang w:eastAsia="de-DE"/>
    </w:rPr>
  </w:style>
  <w:style w:type="paragraph" w:customStyle="1" w:styleId="ProblemKopfPunkteRechts">
    <w:name w:val="ProblemKopfPunkteRechts"/>
    <w:basedOn w:val="Standard"/>
    <w:qFormat/>
    <w:rsid w:val="00892472"/>
    <w:pPr>
      <w:keepNext/>
      <w:pageBreakBefore/>
      <w:tabs>
        <w:tab w:val="right" w:pos="9639"/>
      </w:tabs>
      <w:spacing w:after="20" w:line="240" w:lineRule="auto"/>
    </w:pPr>
    <w:rPr>
      <w:rFonts w:cs="Lucida Sans Unicode"/>
      <w:b/>
    </w:rPr>
  </w:style>
  <w:style w:type="paragraph" w:customStyle="1" w:styleId="ProblemLsgberschrift">
    <w:name w:val="ProblemLsgÜberschrift"/>
    <w:basedOn w:val="Standard"/>
    <w:next w:val="Standard"/>
    <w:qFormat/>
    <w:rsid w:val="00892472"/>
    <w:pPr>
      <w:spacing w:before="240" w:after="120"/>
      <w:jc w:val="center"/>
    </w:pPr>
    <w:rPr>
      <w:rFonts w:cs="Lucida Sans Unicode"/>
      <w:b/>
      <w:sz w:val="28"/>
      <w:szCs w:val="28"/>
    </w:rPr>
  </w:style>
  <w:style w:type="paragraph" w:customStyle="1" w:styleId="ProblemZwischenberschrift">
    <w:name w:val="ProblemZwischenüberschrift"/>
    <w:basedOn w:val="Standard"/>
    <w:qFormat/>
    <w:rsid w:val="00892472"/>
    <w:pPr>
      <w:spacing w:before="240" w:after="120" w:line="320" w:lineRule="atLeast"/>
    </w:pPr>
    <w:rPr>
      <w:rFonts w:cs="Lucida Sans Unicode"/>
      <w:b/>
      <w:bCs/>
    </w:rPr>
  </w:style>
  <w:style w:type="paragraph" w:customStyle="1" w:styleId="LsgTabellentext">
    <w:name w:val="LsgTabellentext"/>
    <w:basedOn w:val="Standard"/>
    <w:qFormat/>
    <w:rsid w:val="005D0F82"/>
    <w:pPr>
      <w:tabs>
        <w:tab w:val="right" w:pos="9072"/>
      </w:tabs>
      <w:spacing w:before="60" w:after="60" w:line="280" w:lineRule="atLeast"/>
      <w:ind w:left="567"/>
    </w:pPr>
    <w:rPr>
      <w:rFonts w:cs="Lucida Sans Unicode"/>
      <w:lang w:eastAsia="de-DE"/>
    </w:rPr>
  </w:style>
  <w:style w:type="paragraph" w:customStyle="1" w:styleId="FrageKursiv">
    <w:name w:val="FrageKursiv"/>
    <w:basedOn w:val="Standard"/>
    <w:qFormat/>
    <w:rsid w:val="005D0F82"/>
    <w:pPr>
      <w:spacing w:before="40" w:after="40" w:line="280" w:lineRule="atLeast"/>
      <w:ind w:left="567" w:hanging="567"/>
    </w:pPr>
    <w:rPr>
      <w:i/>
      <w:lang w:eastAsia="de-DE"/>
    </w:rPr>
  </w:style>
  <w:style w:type="paragraph" w:customStyle="1" w:styleId="LsgTabellentext5Tab">
    <w:name w:val="LsgTabellentext5Tab"/>
    <w:basedOn w:val="LsgTabellentext"/>
    <w:qFormat/>
    <w:rsid w:val="00892472"/>
    <w:pPr>
      <w:tabs>
        <w:tab w:val="left" w:pos="1418"/>
        <w:tab w:val="left" w:pos="3119"/>
        <w:tab w:val="left" w:pos="4253"/>
        <w:tab w:val="left" w:pos="5954"/>
        <w:tab w:val="left" w:pos="7088"/>
      </w:tabs>
      <w:spacing w:before="80" w:after="80"/>
    </w:pPr>
    <w:rPr>
      <w:lang w:val="en-GB"/>
    </w:rPr>
  </w:style>
  <w:style w:type="paragraph" w:customStyle="1" w:styleId="ProblemKopfzeileLsungen">
    <w:name w:val="ProblemKopfzeileLösungen"/>
    <w:basedOn w:val="ProblemKopfzeilePunkterechts"/>
    <w:qFormat/>
    <w:rsid w:val="00892472"/>
    <w:pPr>
      <w:spacing w:line="240" w:lineRule="auto"/>
      <w:ind w:left="0" w:firstLine="0"/>
    </w:pPr>
  </w:style>
  <w:style w:type="numbering" w:styleId="111111">
    <w:name w:val="Outline List 2"/>
    <w:basedOn w:val="KeineListe"/>
    <w:uiPriority w:val="99"/>
    <w:semiHidden/>
    <w:unhideWhenUsed/>
    <w:rsid w:val="009B3F33"/>
    <w:pPr>
      <w:numPr>
        <w:numId w:val="1"/>
      </w:numPr>
    </w:pPr>
  </w:style>
  <w:style w:type="paragraph" w:styleId="StandardWeb">
    <w:name w:val="Normal (Web)"/>
    <w:basedOn w:val="Standard"/>
    <w:uiPriority w:val="99"/>
    <w:semiHidden/>
    <w:unhideWhenUsed/>
    <w:rsid w:val="00FC0C27"/>
    <w:pPr>
      <w:spacing w:before="100" w:beforeAutospacing="1" w:after="100" w:afterAutospacing="1" w:line="240" w:lineRule="auto"/>
    </w:pPr>
    <w:rPr>
      <w:rFonts w:ascii="Times New Roman" w:eastAsiaTheme="minorEastAsia" w:hAnsi="Times New Roman"/>
      <w:lang w:eastAsia="de-AT"/>
    </w:rPr>
  </w:style>
  <w:style w:type="paragraph" w:styleId="Funotentext">
    <w:name w:val="footnote text"/>
    <w:basedOn w:val="Standard"/>
    <w:link w:val="FunotentextZchn"/>
    <w:uiPriority w:val="99"/>
    <w:unhideWhenUsed/>
    <w:rsid w:val="006F2237"/>
    <w:pPr>
      <w:spacing w:line="240" w:lineRule="auto"/>
    </w:pPr>
  </w:style>
  <w:style w:type="character" w:customStyle="1" w:styleId="FunotentextZchn">
    <w:name w:val="Fußnotentext Zchn"/>
    <w:basedOn w:val="Absatz-Standardschriftart"/>
    <w:link w:val="Funotentext"/>
    <w:uiPriority w:val="99"/>
    <w:rsid w:val="006F2237"/>
    <w:rPr>
      <w:rFonts w:ascii="Cambria Math" w:hAnsi="Cambria Math"/>
      <w:sz w:val="24"/>
      <w:szCs w:val="24"/>
      <w:lang w:eastAsia="de-DE"/>
      <w14:ligatures w14:val="standard"/>
    </w:rPr>
  </w:style>
  <w:style w:type="character" w:styleId="Funotenzeichen">
    <w:name w:val="footnote reference"/>
    <w:basedOn w:val="Absatz-Standardschriftart"/>
    <w:uiPriority w:val="99"/>
    <w:unhideWhenUsed/>
    <w:rsid w:val="006F2237"/>
    <w:rPr>
      <w:vertAlign w:val="superscript"/>
    </w:rPr>
  </w:style>
  <w:style w:type="character" w:customStyle="1" w:styleId="KopfzeileZchn">
    <w:name w:val="Kopfzeile Zchn"/>
    <w:basedOn w:val="Absatz-Standardschriftart"/>
    <w:link w:val="Kopfzeile"/>
    <w:rsid w:val="005D0F82"/>
    <w:rPr>
      <w:rFonts w:ascii="Myriad Pro" w:hAnsi="Myriad Pro"/>
      <w:color w:val="595959" w:themeColor="text1" w:themeTint="A6"/>
      <w:sz w:val="24"/>
      <w:szCs w:val="24"/>
      <w:lang w:eastAsia="ja-JP"/>
      <w14:ligatures w14:val="standard"/>
    </w:rPr>
  </w:style>
  <w:style w:type="paragraph" w:customStyle="1" w:styleId="Frage">
    <w:name w:val="Frage"/>
    <w:basedOn w:val="Standard"/>
    <w:qFormat/>
    <w:rsid w:val="00892472"/>
    <w:pPr>
      <w:tabs>
        <w:tab w:val="left" w:pos="567"/>
      </w:tabs>
      <w:spacing w:line="280" w:lineRule="atLeast"/>
      <w:ind w:left="567" w:hanging="567"/>
    </w:pPr>
    <w:rPr>
      <w:i/>
    </w:rPr>
  </w:style>
  <w:style w:type="paragraph" w:customStyle="1" w:styleId="ProblemZwischenberschrift0">
    <w:name w:val="ProblemZwischenÜberschrift"/>
    <w:basedOn w:val="Standard"/>
    <w:qFormat/>
    <w:rsid w:val="00892472"/>
    <w:pPr>
      <w:tabs>
        <w:tab w:val="left" w:pos="284"/>
      </w:tabs>
      <w:spacing w:after="120" w:line="320" w:lineRule="atLeast"/>
    </w:pPr>
    <w:rPr>
      <w:rFonts w:cs="Lucida Sans Unicode"/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D28E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D28E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D28E5"/>
    <w:rPr>
      <w:rFonts w:asciiTheme="minorHAnsi" w:eastAsiaTheme="minorHAnsi" w:hAnsiTheme="minorHAnsi" w:cstheme="minorBidi"/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D28E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D28E5"/>
    <w:rPr>
      <w:rFonts w:asciiTheme="minorHAnsi" w:eastAsiaTheme="minorHAnsi" w:hAnsiTheme="minorHAnsi" w:cstheme="minorBidi"/>
      <w:b/>
      <w:bCs/>
      <w:lang w:val="en-US" w:eastAsia="en-US"/>
    </w:rPr>
  </w:style>
  <w:style w:type="paragraph" w:customStyle="1" w:styleId="FrageNummer">
    <w:name w:val="FrageNummer"/>
    <w:basedOn w:val="Standard"/>
    <w:qFormat/>
    <w:rsid w:val="005D0F82"/>
    <w:pPr>
      <w:numPr>
        <w:numId w:val="46"/>
      </w:numPr>
      <w:spacing w:line="280" w:lineRule="atLeast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5D664-1240-49A4-AEF1-222B99E7E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1401</Words>
  <Characters>8827</Characters>
  <Application>Microsoft Office Word</Application>
  <DocSecurity>0</DocSecurity>
  <Lines>73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Nummer:</vt:lpstr>
    </vt:vector>
  </TitlesOfParts>
  <Company>-</Company>
  <LinksUpToDate>false</LinksUpToDate>
  <CharactersWithSpaces>10208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Nummer:</dc:title>
  <dc:creator>Georg Schellander</dc:creator>
  <cp:lastModifiedBy>Wolfgang Faber</cp:lastModifiedBy>
  <cp:revision>2</cp:revision>
  <cp:lastPrinted>2018-07-18T13:28:00Z</cp:lastPrinted>
  <dcterms:created xsi:type="dcterms:W3CDTF">2018-07-22T19:05:00Z</dcterms:created>
  <dcterms:modified xsi:type="dcterms:W3CDTF">2018-07-22T19:05:00Z</dcterms:modified>
</cp:coreProperties>
</file>