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A6AA" w14:textId="77777777" w:rsidR="008302A0" w:rsidRDefault="008302A0" w:rsidP="008302A0">
      <w:pPr>
        <w:jc w:val="center"/>
      </w:pPr>
    </w:p>
    <w:p w14:paraId="072377A4" w14:textId="77777777" w:rsidR="008302A0" w:rsidRDefault="008302A0" w:rsidP="008302A0">
      <w:pPr>
        <w:jc w:val="center"/>
      </w:pPr>
      <w:r>
        <w:rPr>
          <w:noProof/>
        </w:rPr>
        <w:drawing>
          <wp:inline distT="0" distB="0" distL="0" distR="0" wp14:anchorId="12126A2E" wp14:editId="678030F6">
            <wp:extent cx="1622022" cy="1594664"/>
            <wp:effectExtent l="0" t="0" r="3810" b="5715"/>
            <wp:docPr id="14" name="Bild 14" descr="Macintosh HD:Users:schoeb:Documents:LaTeX:Logos:OECHO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hoeb:Documents:LaTeX:Logos:OECHO Logo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69" cy="159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184AC" w14:textId="77777777" w:rsidR="008302A0" w:rsidRDefault="008302A0" w:rsidP="008302A0">
      <w:pPr>
        <w:jc w:val="center"/>
      </w:pPr>
    </w:p>
    <w:p w14:paraId="133BC03C" w14:textId="77777777" w:rsidR="008302A0" w:rsidRDefault="008302A0" w:rsidP="008302A0">
      <w:pPr>
        <w:jc w:val="center"/>
      </w:pPr>
    </w:p>
    <w:p w14:paraId="764A7A1C" w14:textId="77777777" w:rsidR="008302A0" w:rsidRDefault="008302A0" w:rsidP="008302A0"/>
    <w:p w14:paraId="534ED661" w14:textId="77777777" w:rsidR="00B71BD6" w:rsidRPr="00924822" w:rsidRDefault="00B71BD6" w:rsidP="001911C3">
      <w:pPr>
        <w:jc w:val="center"/>
        <w:rPr>
          <w:rFonts w:ascii="Myriad Pro" w:hAnsi="Myriad Pro"/>
          <w:color w:val="595959" w:themeColor="text1" w:themeTint="A6"/>
          <w:sz w:val="60"/>
          <w:szCs w:val="60"/>
          <w:lang w:val="en-US"/>
        </w:rPr>
      </w:pPr>
      <w:r w:rsidRPr="00924822">
        <w:rPr>
          <w:rFonts w:ascii="Myriad Pro" w:hAnsi="Myriad Pro"/>
          <w:color w:val="595959" w:themeColor="text1" w:themeTint="A6"/>
          <w:sz w:val="60"/>
          <w:szCs w:val="60"/>
          <w:lang w:val="en-US"/>
        </w:rPr>
        <w:t>44th Austrian Chemistry Olympiad</w:t>
      </w:r>
    </w:p>
    <w:p w14:paraId="128325F3" w14:textId="77777777" w:rsidR="00B71BD6" w:rsidRPr="00924822" w:rsidRDefault="00B71BD6" w:rsidP="001911C3">
      <w:pPr>
        <w:jc w:val="center"/>
        <w:rPr>
          <w:rFonts w:ascii="Myriad Pro" w:hAnsi="Myriad Pro"/>
          <w:color w:val="595959" w:themeColor="text1" w:themeTint="A6"/>
          <w:sz w:val="60"/>
          <w:szCs w:val="60"/>
          <w:lang w:val="en-US"/>
        </w:rPr>
      </w:pPr>
      <w:r w:rsidRPr="00924822">
        <w:rPr>
          <w:rFonts w:ascii="Myriad Pro" w:hAnsi="Myriad Pro"/>
          <w:color w:val="595959" w:themeColor="text1" w:themeTint="A6"/>
          <w:sz w:val="60"/>
          <w:szCs w:val="60"/>
          <w:lang w:val="en-US"/>
        </w:rPr>
        <w:t>Federal Competition</w:t>
      </w:r>
    </w:p>
    <w:p w14:paraId="4C53A588" w14:textId="77777777" w:rsidR="00B71BD6" w:rsidRPr="00924822" w:rsidRDefault="00B71BD6" w:rsidP="001911C3">
      <w:pPr>
        <w:jc w:val="center"/>
        <w:rPr>
          <w:rFonts w:ascii="Myriad Pro" w:hAnsi="Myriad Pro"/>
          <w:color w:val="595959" w:themeColor="text1" w:themeTint="A6"/>
          <w:sz w:val="60"/>
          <w:szCs w:val="60"/>
          <w:lang w:val="en-US"/>
        </w:rPr>
      </w:pPr>
    </w:p>
    <w:p w14:paraId="40022C78" w14:textId="77777777" w:rsidR="00B71BD6" w:rsidRPr="00924822" w:rsidRDefault="00B71BD6" w:rsidP="001911C3">
      <w:pPr>
        <w:jc w:val="center"/>
        <w:rPr>
          <w:rFonts w:ascii="Myriad Pro" w:hAnsi="Myriad Pro"/>
          <w:color w:val="595959" w:themeColor="text1" w:themeTint="A6"/>
          <w:sz w:val="60"/>
          <w:szCs w:val="60"/>
          <w:lang w:val="en-US"/>
        </w:rPr>
      </w:pPr>
      <w:r w:rsidRPr="00924822">
        <w:rPr>
          <w:rFonts w:ascii="Myriad Pro" w:hAnsi="Myriad Pro"/>
          <w:color w:val="595959" w:themeColor="text1" w:themeTint="A6"/>
          <w:sz w:val="60"/>
          <w:szCs w:val="60"/>
          <w:lang w:val="en-US"/>
        </w:rPr>
        <w:t>Practical Part</w:t>
      </w:r>
    </w:p>
    <w:p w14:paraId="2E70DE2C" w14:textId="77777777" w:rsidR="00B71BD6" w:rsidRPr="00924822" w:rsidRDefault="00B71BD6" w:rsidP="00B71BD6">
      <w:pPr>
        <w:jc w:val="center"/>
        <w:rPr>
          <w:rFonts w:ascii="Myriad Pro" w:hAnsi="Myriad Pro"/>
          <w:color w:val="595959" w:themeColor="text1" w:themeTint="A6"/>
          <w:sz w:val="60"/>
          <w:szCs w:val="60"/>
          <w:lang w:val="en-US"/>
        </w:rPr>
      </w:pPr>
      <w:r w:rsidRPr="00924822">
        <w:rPr>
          <w:rFonts w:ascii="Myriad Pro" w:hAnsi="Myriad Pro"/>
          <w:color w:val="595959" w:themeColor="text1" w:themeTint="A6"/>
          <w:sz w:val="60"/>
          <w:szCs w:val="60"/>
          <w:lang w:val="en-US"/>
        </w:rPr>
        <w:t>June 1</w:t>
      </w:r>
      <w:r w:rsidRPr="00924822">
        <w:rPr>
          <w:rFonts w:ascii="Myriad Pro" w:hAnsi="Myriad Pro"/>
          <w:color w:val="595959" w:themeColor="text1" w:themeTint="A6"/>
          <w:sz w:val="60"/>
          <w:szCs w:val="60"/>
          <w:vertAlign w:val="superscript"/>
          <w:lang w:val="en-US"/>
        </w:rPr>
        <w:t>st</w:t>
      </w:r>
      <w:r w:rsidRPr="00924822">
        <w:rPr>
          <w:rFonts w:ascii="Myriad Pro" w:hAnsi="Myriad Pro"/>
          <w:color w:val="595959" w:themeColor="text1" w:themeTint="A6"/>
          <w:sz w:val="60"/>
          <w:szCs w:val="60"/>
          <w:lang w:val="en-US"/>
        </w:rPr>
        <w:t>, 2018</w:t>
      </w:r>
    </w:p>
    <w:p w14:paraId="667A384A" w14:textId="77777777" w:rsidR="00970F9B" w:rsidRPr="00924822" w:rsidRDefault="00970F9B" w:rsidP="00970F9B">
      <w:pPr>
        <w:rPr>
          <w:lang w:val="en-US"/>
        </w:rPr>
      </w:pPr>
    </w:p>
    <w:p w14:paraId="79CE4D70" w14:textId="77777777" w:rsidR="00970F9B" w:rsidRPr="00924822" w:rsidRDefault="00970F9B" w:rsidP="00970F9B">
      <w:pPr>
        <w:rPr>
          <w:lang w:val="en-US"/>
        </w:rPr>
      </w:pPr>
    </w:p>
    <w:p w14:paraId="7A7DCABA" w14:textId="77777777" w:rsidR="00970F9B" w:rsidRPr="00924822" w:rsidRDefault="00970F9B" w:rsidP="00970F9B">
      <w:pPr>
        <w:rPr>
          <w:lang w:val="en-US"/>
        </w:rPr>
      </w:pPr>
    </w:p>
    <w:p w14:paraId="46D74A50" w14:textId="77777777" w:rsidR="00970F9B" w:rsidRPr="00924822" w:rsidRDefault="00970F9B" w:rsidP="00970F9B">
      <w:pPr>
        <w:rPr>
          <w:lang w:val="en-US"/>
        </w:rPr>
      </w:pPr>
    </w:p>
    <w:p w14:paraId="4C4ACBEF" w14:textId="77777777" w:rsidR="00970F9B" w:rsidRPr="00924822" w:rsidRDefault="00970F9B" w:rsidP="00970F9B">
      <w:pPr>
        <w:rPr>
          <w:lang w:val="en-US"/>
        </w:rPr>
      </w:pPr>
    </w:p>
    <w:p w14:paraId="6C7E66BD" w14:textId="3E9B4170" w:rsidR="00970F9B" w:rsidRPr="00924822" w:rsidRDefault="00B71BD6" w:rsidP="00970F9B">
      <w:pPr>
        <w:pStyle w:val="Kopfzeile"/>
        <w:jc w:val="center"/>
        <w:rPr>
          <w:rFonts w:ascii="Myriad Pro" w:hAnsi="Myriad Pro"/>
          <w:color w:val="595959" w:themeColor="text1" w:themeTint="A6"/>
          <w:sz w:val="60"/>
          <w:szCs w:val="60"/>
          <w:lang w:val="en-US"/>
        </w:rPr>
      </w:pPr>
      <w:r w:rsidRPr="00924822">
        <w:rPr>
          <w:rFonts w:ascii="Myriad Pro" w:hAnsi="Myriad Pro"/>
          <w:color w:val="595959" w:themeColor="text1" w:themeTint="A6"/>
          <w:sz w:val="60"/>
          <w:szCs w:val="60"/>
          <w:lang w:val="en-US"/>
        </w:rPr>
        <w:t>Solutions</w:t>
      </w:r>
    </w:p>
    <w:p w14:paraId="48385579" w14:textId="77777777" w:rsidR="00970F9B" w:rsidRPr="00924822" w:rsidRDefault="00970F9B" w:rsidP="00970F9B">
      <w:pPr>
        <w:pStyle w:val="Kopfzeile"/>
        <w:jc w:val="center"/>
        <w:rPr>
          <w:sz w:val="60"/>
          <w:szCs w:val="60"/>
          <w:lang w:val="en-US"/>
        </w:rPr>
      </w:pPr>
    </w:p>
    <w:p w14:paraId="3433E3B1" w14:textId="77777777" w:rsidR="00970F9B" w:rsidRPr="00924822" w:rsidRDefault="00970F9B" w:rsidP="00970F9B">
      <w:pPr>
        <w:pStyle w:val="Kopfzeile"/>
        <w:jc w:val="center"/>
        <w:rPr>
          <w:sz w:val="60"/>
          <w:szCs w:val="60"/>
          <w:lang w:val="en-US"/>
        </w:rPr>
      </w:pPr>
    </w:p>
    <w:p w14:paraId="7722E549" w14:textId="77777777" w:rsidR="00006981" w:rsidRPr="00924822" w:rsidRDefault="00006981" w:rsidP="001232CE">
      <w:pPr>
        <w:rPr>
          <w:lang w:val="en-US"/>
        </w:rPr>
      </w:pPr>
    </w:p>
    <w:p w14:paraId="7E1A4F52" w14:textId="77777777" w:rsidR="001232CE" w:rsidRPr="00924822" w:rsidRDefault="001232CE" w:rsidP="001232CE">
      <w:pPr>
        <w:rPr>
          <w:lang w:val="en-US"/>
        </w:rPr>
      </w:pPr>
    </w:p>
    <w:p w14:paraId="0D26C1D4" w14:textId="77777777" w:rsidR="001232CE" w:rsidRPr="00924822" w:rsidRDefault="001232CE" w:rsidP="00544962">
      <w:pPr>
        <w:pStyle w:val="ProblemKopfPunkteRechts"/>
        <w:rPr>
          <w:lang w:val="en-US"/>
        </w:rPr>
        <w:sectPr w:rsidR="001232CE" w:rsidRPr="00924822" w:rsidSect="00817CF6">
          <w:footerReference w:type="default" r:id="rId9"/>
          <w:pgSz w:w="11906" w:h="16838"/>
          <w:pgMar w:top="1106" w:right="1133" w:bottom="1134" w:left="1134" w:header="709" w:footer="709" w:gutter="0"/>
          <w:pgNumType w:start="1"/>
          <w:cols w:space="709" w:equalWidth="0">
            <w:col w:w="9639"/>
          </w:cols>
          <w:docGrid w:linePitch="360"/>
        </w:sectPr>
      </w:pPr>
    </w:p>
    <w:p w14:paraId="52297F46" w14:textId="5D744657" w:rsidR="000D7A2F" w:rsidRPr="00924822" w:rsidRDefault="00B71BD6" w:rsidP="000D7A2F">
      <w:pPr>
        <w:pStyle w:val="ProblemKopfPunkteRechts"/>
        <w:rPr>
          <w:lang w:val="en-US"/>
        </w:rPr>
      </w:pPr>
      <w:r w:rsidRPr="00924822">
        <w:rPr>
          <w:lang w:val="en-US"/>
        </w:rPr>
        <w:lastRenderedPageBreak/>
        <w:t>Problem</w:t>
      </w:r>
      <w:r w:rsidR="000D7A2F" w:rsidRPr="00924822">
        <w:rPr>
          <w:lang w:val="en-US"/>
        </w:rPr>
        <w:t xml:space="preserve"> </w:t>
      </w:r>
      <w:r w:rsidR="008302A0" w:rsidRPr="00924822">
        <w:rPr>
          <w:lang w:val="en-US"/>
        </w:rPr>
        <w:t>6</w:t>
      </w:r>
      <w:bookmarkStart w:id="0" w:name="OLE_LINK14"/>
      <w:bookmarkStart w:id="1" w:name="OLE_LINK15"/>
      <w:r w:rsidR="000D7A2F" w:rsidRPr="00924822">
        <w:rPr>
          <w:lang w:val="en-US"/>
        </w:rPr>
        <w:tab/>
      </w:r>
      <w:r w:rsidR="0051798F" w:rsidRPr="00924822">
        <w:rPr>
          <w:lang w:val="en-US"/>
        </w:rPr>
        <w:t>56</w:t>
      </w:r>
      <w:r w:rsidR="00970F9B" w:rsidRPr="00924822">
        <w:rPr>
          <w:lang w:val="en-US"/>
        </w:rPr>
        <w:t xml:space="preserve"> bp </w:t>
      </w:r>
      <w:r w:rsidR="00970F9B" w:rsidRPr="00924822">
        <w:rPr>
          <w:rFonts w:ascii="Cambria Math" w:hAnsi="Cambria Math"/>
          <w:lang w:val="en-US"/>
        </w:rPr>
        <w:t>≙</w:t>
      </w:r>
      <w:r w:rsidR="00970F9B" w:rsidRPr="00924822">
        <w:rPr>
          <w:lang w:val="en-US"/>
        </w:rPr>
        <w:t xml:space="preserve"> </w:t>
      </w:r>
      <w:r w:rsidR="00BC415D" w:rsidRPr="00924822">
        <w:rPr>
          <w:lang w:val="en-US"/>
        </w:rPr>
        <w:t>16</w:t>
      </w:r>
      <w:r w:rsidR="00970F9B" w:rsidRPr="00924822">
        <w:rPr>
          <w:lang w:val="en-US"/>
        </w:rPr>
        <w:t xml:space="preserve"> </w:t>
      </w:r>
      <w:proofErr w:type="spellStart"/>
      <w:r w:rsidR="00970F9B" w:rsidRPr="00924822">
        <w:rPr>
          <w:lang w:val="en-US"/>
        </w:rPr>
        <w:t>rp</w:t>
      </w:r>
      <w:bookmarkEnd w:id="0"/>
      <w:bookmarkEnd w:id="1"/>
      <w:proofErr w:type="spellEnd"/>
      <w:r w:rsidR="00970F9B" w:rsidRPr="00924822">
        <w:rPr>
          <w:lang w:val="en-US"/>
        </w:rPr>
        <w:t xml:space="preserve"> </w:t>
      </w:r>
    </w:p>
    <w:p w14:paraId="1D04782C" w14:textId="718948B1" w:rsidR="000D7A2F" w:rsidRPr="00762B55" w:rsidRDefault="00B71BD6" w:rsidP="000D7A2F">
      <w:pPr>
        <w:pStyle w:val="Problemberschrift"/>
      </w:pPr>
      <w:r>
        <w:rPr>
          <w:lang w:val="en-US"/>
        </w:rPr>
        <w:t>Synthesis of a Sweetener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B71BD6" w:rsidRPr="00924822" w14:paraId="1A2DF0BF" w14:textId="77777777" w:rsidTr="009F3BB9">
        <w:trPr>
          <w:jc w:val="center"/>
        </w:trPr>
        <w:tc>
          <w:tcPr>
            <w:tcW w:w="9639" w:type="dxa"/>
          </w:tcPr>
          <w:p w14:paraId="3B7F3556" w14:textId="7F800768" w:rsidR="00B71BD6" w:rsidRPr="00924822" w:rsidRDefault="00B71BD6" w:rsidP="009F3BB9">
            <w:pPr>
              <w:pStyle w:val="FrageKursiv"/>
              <w:rPr>
                <w:lang w:val="en-US"/>
              </w:rPr>
            </w:pPr>
            <w:r w:rsidRPr="00924822">
              <w:rPr>
                <w:lang w:val="en-US"/>
              </w:rPr>
              <w:t>6.1</w:t>
            </w:r>
            <w:r w:rsidRPr="00924822">
              <w:rPr>
                <w:lang w:val="en-US"/>
              </w:rPr>
              <w:tab/>
              <w:t>Present your raw product to the supervisor to obtain confirmation.</w:t>
            </w:r>
          </w:p>
        </w:tc>
      </w:tr>
      <w:tr w:rsidR="00B71BD6" w:rsidRPr="00924822" w14:paraId="263BEBD3" w14:textId="77777777" w:rsidTr="009F3BB9">
        <w:trPr>
          <w:jc w:val="center"/>
        </w:trPr>
        <w:tc>
          <w:tcPr>
            <w:tcW w:w="9639" w:type="dxa"/>
          </w:tcPr>
          <w:p w14:paraId="6F799451" w14:textId="6A46A2D4" w:rsidR="00B71BD6" w:rsidRPr="00924822" w:rsidRDefault="00B71BD6" w:rsidP="0022771A">
            <w:pPr>
              <w:pStyle w:val="LsgTabellentext"/>
              <w:spacing w:before="120" w:after="120"/>
              <w:rPr>
                <w:lang w:val="en-US"/>
              </w:rPr>
            </w:pPr>
            <w:r w:rsidRPr="00924822">
              <w:rPr>
                <w:lang w:val="en-US"/>
              </w:rPr>
              <w:t xml:space="preserve">Raw product was obtained:  ____________________ (paraph) </w:t>
            </w:r>
            <w:r w:rsidRPr="00924822">
              <w:rPr>
                <w:b/>
                <w:lang w:val="en-US"/>
              </w:rPr>
              <w:tab/>
              <w:t>3 bp*</w:t>
            </w:r>
          </w:p>
        </w:tc>
      </w:tr>
      <w:tr w:rsidR="00B71BD6" w:rsidRPr="00924822" w14:paraId="254B94E6" w14:textId="77777777" w:rsidTr="00A5129F">
        <w:trPr>
          <w:jc w:val="center"/>
        </w:trPr>
        <w:tc>
          <w:tcPr>
            <w:tcW w:w="9639" w:type="dxa"/>
          </w:tcPr>
          <w:p w14:paraId="05764541" w14:textId="68FBB745" w:rsidR="00B71BD6" w:rsidRPr="00924822" w:rsidRDefault="00B71BD6" w:rsidP="00DC659F">
            <w:pPr>
              <w:pStyle w:val="Frage"/>
              <w:rPr>
                <w:lang w:val="en-US"/>
              </w:rPr>
            </w:pPr>
            <w:r w:rsidRPr="00924822">
              <w:rPr>
                <w:lang w:val="en-US"/>
              </w:rPr>
              <w:t>6.2</w:t>
            </w:r>
            <w:r w:rsidRPr="00924822">
              <w:rPr>
                <w:lang w:val="en-US"/>
              </w:rPr>
              <w:tab/>
            </w:r>
            <w:proofErr w:type="spellStart"/>
            <w:r w:rsidRPr="00924822">
              <w:rPr>
                <w:lang w:val="en-US"/>
              </w:rPr>
              <w:t>Caclulate</w:t>
            </w:r>
            <w:proofErr w:type="spellEnd"/>
            <w:r w:rsidRPr="00924822">
              <w:rPr>
                <w:lang w:val="en-US"/>
              </w:rPr>
              <w:t xml:space="preserve"> your yield in g and % of theory.</w:t>
            </w:r>
          </w:p>
        </w:tc>
      </w:tr>
      <w:tr w:rsidR="00B71BD6" w:rsidRPr="00924822" w14:paraId="715F4023" w14:textId="77777777" w:rsidTr="00A5129F">
        <w:trPr>
          <w:jc w:val="center"/>
        </w:trPr>
        <w:tc>
          <w:tcPr>
            <w:tcW w:w="9639" w:type="dxa"/>
          </w:tcPr>
          <w:p w14:paraId="37B4A856" w14:textId="7484EF97" w:rsidR="00B71BD6" w:rsidRPr="006001DD" w:rsidRDefault="00B71BD6" w:rsidP="00B71BD6">
            <w:pPr>
              <w:pStyle w:val="LsgTabellentext5Tab"/>
            </w:pPr>
            <w:r>
              <w:t xml:space="preserve">mass </w:t>
            </w:r>
            <w:proofErr w:type="spellStart"/>
            <w:r>
              <w:t>t</w:t>
            </w:r>
            <w:r w:rsidRPr="006001DD">
              <w:t>ara</w:t>
            </w:r>
            <w:proofErr w:type="spellEnd"/>
            <w:r>
              <w:t>:  48</w:t>
            </w:r>
            <w:r w:rsidR="00690669">
              <w:t>.</w:t>
            </w:r>
            <w:r>
              <w:t>32 g</w:t>
            </w:r>
            <w:r>
              <w:tab/>
            </w:r>
            <w:r>
              <w:tab/>
              <w:t xml:space="preserve">mass product </w:t>
            </w:r>
            <w:bookmarkStart w:id="2" w:name="OLE_LINK225"/>
            <w:bookmarkStart w:id="3" w:name="OLE_LINK226"/>
            <w:proofErr w:type="spellStart"/>
            <w:r w:rsidRPr="008C15BD">
              <w:rPr>
                <w:i/>
              </w:rPr>
              <w:t>m</w:t>
            </w:r>
            <w:r w:rsidRPr="008C15BD">
              <w:rPr>
                <w:vertAlign w:val="subscript"/>
              </w:rPr>
              <w:t>p</w:t>
            </w:r>
            <w:bookmarkEnd w:id="2"/>
            <w:bookmarkEnd w:id="3"/>
            <w:proofErr w:type="spellEnd"/>
            <w:r w:rsidRPr="006001DD">
              <w:t>:</w:t>
            </w:r>
            <w:r>
              <w:t xml:space="preserve">  1</w:t>
            </w:r>
            <w:r w:rsidR="00690669">
              <w:t>.</w:t>
            </w:r>
            <w:r>
              <w:t xml:space="preserve">76 g </w:t>
            </w:r>
            <w:r>
              <w:tab/>
            </w:r>
            <w:r>
              <w:tab/>
            </w:r>
            <w:r w:rsidRPr="0022771A">
              <w:rPr>
                <w:b/>
              </w:rPr>
              <w:t>2 bp</w:t>
            </w:r>
          </w:p>
          <w:p w14:paraId="28AAB606" w14:textId="77777777" w:rsidR="00B71BD6" w:rsidRDefault="00B71BD6" w:rsidP="00B71BD6">
            <w:pPr>
              <w:pStyle w:val="LsgTabellentext5Tab"/>
              <w:rPr>
                <w:b/>
              </w:rPr>
            </w:pPr>
            <w:r>
              <w:t>rating of the yield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9576C">
              <w:rPr>
                <w:b/>
              </w:rPr>
              <w:t>0-</w:t>
            </w:r>
            <w:r>
              <w:rPr>
                <w:b/>
              </w:rPr>
              <w:t>29</w:t>
            </w:r>
            <w:r w:rsidRPr="00F9576C">
              <w:rPr>
                <w:b/>
              </w:rPr>
              <w:t xml:space="preserve"> bp</w:t>
            </w:r>
            <w:r>
              <w:rPr>
                <w:b/>
              </w:rPr>
              <w:t>*</w:t>
            </w:r>
          </w:p>
          <w:p w14:paraId="3815C24C" w14:textId="14273BC5" w:rsidR="00B71BD6" w:rsidRPr="00BC415D" w:rsidRDefault="00B71BD6" w:rsidP="00B71BD6">
            <w:pPr>
              <w:pStyle w:val="LsgTabellentext5Tab"/>
            </w:pPr>
            <w:proofErr w:type="spellStart"/>
            <w:r>
              <w:t>theor</w:t>
            </w:r>
            <w:proofErr w:type="spellEnd"/>
            <w:r>
              <w:t>. yield</w:t>
            </w:r>
            <w:r w:rsidRPr="008C15BD">
              <w:t>.:</w:t>
            </w:r>
            <w:r>
              <w:rPr>
                <w:i/>
              </w:rPr>
              <w:t xml:space="preserve"> </w:t>
            </w:r>
            <w:r w:rsidRPr="00F9576C">
              <w:rPr>
                <w:i/>
              </w:rPr>
              <w:t>m</w:t>
            </w:r>
            <w:r>
              <w:t xml:space="preserve"> =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1.70∙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180.20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137.18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=2.23 </m:t>
              </m:r>
              <m:r>
                <w:rPr>
                  <w:rFonts w:ascii="Cambria Math" w:hAnsi="Cambria Math"/>
                </w:rPr>
                <m:t>g</m:t>
              </m:r>
            </m:oMath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>KOCN - 17 mmol excess )</w:t>
            </w:r>
          </w:p>
          <w:p w14:paraId="35CBA757" w14:textId="0EE3A0E4" w:rsidR="00B71BD6" w:rsidRDefault="00B71BD6" w:rsidP="00B71BD6">
            <w:pPr>
              <w:pStyle w:val="LsgTabellentext5Tab"/>
            </w:pPr>
            <w:r>
              <w:t xml:space="preserve">own yield in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%=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2.23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∙100=…%</m:t>
              </m:r>
            </m:oMath>
            <w:r>
              <w:tab/>
            </w:r>
            <w:r>
              <w:tab/>
            </w:r>
            <w:r>
              <w:tab/>
            </w:r>
            <w:r w:rsidRPr="00C775EA">
              <w:rPr>
                <w:b/>
              </w:rPr>
              <w:t>2 bp</w:t>
            </w:r>
          </w:p>
          <w:p w14:paraId="05002384" w14:textId="60DF8441" w:rsidR="00B71BD6" w:rsidRPr="00924822" w:rsidRDefault="00B71BD6" w:rsidP="00B71BD6">
            <w:pPr>
              <w:pStyle w:val="LsgTabellentext"/>
              <w:rPr>
                <w:lang w:val="en-US"/>
              </w:rPr>
            </w:pPr>
            <w:r w:rsidRPr="00924822">
              <w:rPr>
                <w:lang w:val="en-US"/>
              </w:rPr>
              <w:t xml:space="preserve">appearance of the product: </w:t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0-3 bp</w:t>
            </w:r>
          </w:p>
        </w:tc>
      </w:tr>
    </w:tbl>
    <w:p w14:paraId="745D6B28" w14:textId="63A7CEEB" w:rsidR="00B71BD6" w:rsidRDefault="00B71BD6" w:rsidP="00B71BD6">
      <w:pPr>
        <w:pStyle w:val="LsgTabellentext5Tab"/>
      </w:pPr>
      <w:r w:rsidRPr="00DD4007">
        <w:t>*</w:t>
      </w:r>
      <w:r>
        <w:t xml:space="preserve">if  </w:t>
      </w:r>
      <m:oMath>
        <m:r>
          <w:rPr>
            <w:rFonts w:ascii="Cambria Math" w:hAnsi="Cambria Math"/>
          </w:rPr>
          <m:t xml:space="preserve">1.76 </m:t>
        </m:r>
        <m:r>
          <m:rPr>
            <m:sty m:val="p"/>
          </m:rP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 xml:space="preserve"> ≤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 ≤2.23 </m:t>
        </m:r>
        <m:r>
          <m:rPr>
            <m:sty m:val="p"/>
          </m:rPr>
          <w:rPr>
            <w:rFonts w:ascii="Cambria Math" w:hAnsi="Cambria Math"/>
          </w:rPr>
          <m:t>g</m:t>
        </m:r>
      </m:oMath>
      <w:r>
        <w:t xml:space="preserve"> </w:t>
      </w:r>
      <w:r>
        <w:sym w:font="Symbol" w:char="F0AE"/>
      </w:r>
      <w:r>
        <w:t xml:space="preserve"> 29 bp; if </w:t>
      </w:r>
      <w:proofErr w:type="spellStart"/>
      <w:r w:rsidRPr="008C15BD">
        <w:rPr>
          <w:i/>
        </w:rPr>
        <w:t>m</w:t>
      </w:r>
      <w:r w:rsidRPr="008C15BD">
        <w:rPr>
          <w:vertAlign w:val="subscript"/>
        </w:rPr>
        <w:t>p</w:t>
      </w:r>
      <w:proofErr w:type="spellEnd"/>
      <w:r>
        <w:t xml:space="preserve"> &gt; 2</w:t>
      </w:r>
      <w:r w:rsidR="00690669">
        <w:t>.</w:t>
      </w:r>
      <w:r>
        <w:t xml:space="preserve">23 g </w:t>
      </w:r>
      <w:r>
        <w:sym w:font="Symbol" w:char="F0AE"/>
      </w:r>
      <w:r>
        <w:t xml:space="preserve"> 0 bp</w:t>
      </w:r>
    </w:p>
    <w:p w14:paraId="3EE4CC93" w14:textId="4CEA07BB" w:rsidR="00B71BD6" w:rsidRPr="00DD4007" w:rsidRDefault="00B71BD6" w:rsidP="00B71BD6">
      <w:pPr>
        <w:pStyle w:val="LsgTabellentext5Tab"/>
      </w:pPr>
      <w:r>
        <w:t xml:space="preserve">   otherwise: </w:t>
      </w:r>
      <w:r w:rsidRPr="00DD4007">
        <w:t xml:space="preserve"> </w:t>
      </w:r>
      <m:oMath>
        <m:r>
          <m:rPr>
            <m:sty m:val="p"/>
          </m:rPr>
          <w:rPr>
            <w:rFonts w:ascii="Cambria Math" w:hAnsi="Cambria Math"/>
          </w:rPr>
          <m:t>bp= 29 ⋅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1.76</m:t>
                </m:r>
              </m:den>
            </m:f>
          </m:e>
        </m:d>
      </m:oMath>
      <w:r w:rsidRPr="00DD4007">
        <w:t xml:space="preserve"> </w:t>
      </w:r>
      <w:r>
        <w:t>; if no product but raw product obtained: 3 bp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D7A2F" w:rsidRPr="00924822" w14:paraId="00A95CCE" w14:textId="77777777" w:rsidTr="00A5129F">
        <w:trPr>
          <w:jc w:val="center"/>
        </w:trPr>
        <w:tc>
          <w:tcPr>
            <w:tcW w:w="9639" w:type="dxa"/>
          </w:tcPr>
          <w:p w14:paraId="3C360D4F" w14:textId="4511E7DB" w:rsidR="000D7A2F" w:rsidRPr="00924822" w:rsidRDefault="00641613" w:rsidP="00DC659F">
            <w:pPr>
              <w:pStyle w:val="Frage"/>
              <w:rPr>
                <w:lang w:val="en-US"/>
              </w:rPr>
            </w:pPr>
            <w:r w:rsidRPr="00924822">
              <w:rPr>
                <w:lang w:val="en-US"/>
              </w:rPr>
              <w:t>6.3</w:t>
            </w:r>
            <w:r w:rsidRPr="00924822">
              <w:rPr>
                <w:lang w:val="en-US"/>
              </w:rPr>
              <w:tab/>
              <w:t>Give the melting point of your product:</w:t>
            </w:r>
          </w:p>
        </w:tc>
      </w:tr>
      <w:tr w:rsidR="000D7A2F" w14:paraId="22F6FAD1" w14:textId="77777777" w:rsidTr="00A5129F">
        <w:trPr>
          <w:jc w:val="center"/>
        </w:trPr>
        <w:tc>
          <w:tcPr>
            <w:tcW w:w="9639" w:type="dxa"/>
          </w:tcPr>
          <w:p w14:paraId="7C59FAC9" w14:textId="15D6BE91" w:rsidR="000D7A2F" w:rsidRDefault="00514CC0" w:rsidP="00BC415D">
            <w:pPr>
              <w:pStyle w:val="LsgTabellentext"/>
            </w:pPr>
            <w:r>
              <w:t xml:space="preserve">174-176°C </w:t>
            </w:r>
            <w:r w:rsidR="00BC415D">
              <w:tab/>
            </w:r>
            <w:r w:rsidRPr="00BC415D">
              <w:rPr>
                <w:b/>
              </w:rPr>
              <w:t>0-3 bp</w:t>
            </w:r>
          </w:p>
        </w:tc>
      </w:tr>
      <w:tr w:rsidR="000D7A2F" w14:paraId="5A39B0B8" w14:textId="77777777" w:rsidTr="00A5129F">
        <w:trPr>
          <w:jc w:val="center"/>
        </w:trPr>
        <w:tc>
          <w:tcPr>
            <w:tcW w:w="9639" w:type="dxa"/>
          </w:tcPr>
          <w:p w14:paraId="55488596" w14:textId="0A2C73DB" w:rsidR="000D7A2F" w:rsidRDefault="00195F79" w:rsidP="00DC659F">
            <w:pPr>
              <w:pStyle w:val="Frage"/>
            </w:pPr>
            <w:r>
              <w:t>6.4</w:t>
            </w:r>
            <w:r w:rsidR="000D7A2F">
              <w:tab/>
            </w:r>
            <w:proofErr w:type="spellStart"/>
            <w:r w:rsidR="00641613">
              <w:t>Give</w:t>
            </w:r>
            <w:proofErr w:type="spellEnd"/>
            <w:r w:rsidR="00641613">
              <w:t xml:space="preserve"> </w:t>
            </w:r>
            <w:proofErr w:type="spellStart"/>
            <w:r w:rsidR="00641613">
              <w:t>the</w:t>
            </w:r>
            <w:proofErr w:type="spellEnd"/>
            <w:r w:rsidR="00641613" w:rsidRPr="00C65717">
              <w:t xml:space="preserve"> </w:t>
            </w:r>
            <w:proofErr w:type="spellStart"/>
            <w:r w:rsidR="00641613" w:rsidRPr="00C65717">
              <w:rPr>
                <w:rFonts w:cs="Lucida Sans Unicode"/>
              </w:rPr>
              <w:t>R</w:t>
            </w:r>
            <w:r w:rsidR="00641613" w:rsidRPr="00C65717">
              <w:rPr>
                <w:rFonts w:cs="Lucida Sans Unicode"/>
                <w:vertAlign w:val="subscript"/>
              </w:rPr>
              <w:t>f</w:t>
            </w:r>
            <w:proofErr w:type="spellEnd"/>
            <w:r w:rsidR="00641613">
              <w:rPr>
                <w:rFonts w:cs="Lucida Sans Unicode"/>
                <w:vertAlign w:val="subscript"/>
              </w:rPr>
              <w:t xml:space="preserve"> </w:t>
            </w:r>
            <w:proofErr w:type="spellStart"/>
            <w:r w:rsidR="00641613">
              <w:rPr>
                <w:rFonts w:cs="Lucida Sans Unicode"/>
              </w:rPr>
              <w:t>values</w:t>
            </w:r>
            <w:proofErr w:type="spellEnd"/>
            <w:r w:rsidR="00641613">
              <w:rPr>
                <w:rFonts w:cs="Lucida Sans Unicode"/>
              </w:rPr>
              <w:t>:</w:t>
            </w:r>
          </w:p>
        </w:tc>
      </w:tr>
      <w:tr w:rsidR="000D7A2F" w:rsidRPr="00924822" w14:paraId="6A1F7C0F" w14:textId="77777777" w:rsidTr="00A5129F">
        <w:trPr>
          <w:jc w:val="center"/>
        </w:trPr>
        <w:tc>
          <w:tcPr>
            <w:tcW w:w="9639" w:type="dxa"/>
          </w:tcPr>
          <w:p w14:paraId="2C747FE9" w14:textId="08EAFED6" w:rsidR="00641613" w:rsidRPr="006001DD" w:rsidRDefault="00641613" w:rsidP="00641613">
            <w:pPr>
              <w:pStyle w:val="LsgTabellentext5Tab"/>
              <w:tabs>
                <w:tab w:val="clear" w:pos="5954"/>
                <w:tab w:val="left" w:pos="6129"/>
              </w:tabs>
              <w:spacing w:before="240"/>
            </w:pPr>
            <w:r w:rsidRPr="006001DD">
              <w:t>R</w:t>
            </w:r>
            <w:r w:rsidRPr="006001DD">
              <w:rPr>
                <w:vertAlign w:val="subscript"/>
              </w:rPr>
              <w:t>f</w:t>
            </w:r>
            <w:r>
              <w:t xml:space="preserve">-value </w:t>
            </w:r>
            <w:proofErr w:type="spellStart"/>
            <w:r>
              <w:t>educt</w:t>
            </w:r>
            <w:proofErr w:type="spellEnd"/>
            <w:r w:rsidRPr="006001DD">
              <w:t>:</w:t>
            </w:r>
            <w:r>
              <w:t xml:space="preserve"> 0</w:t>
            </w:r>
            <w:r w:rsidR="00690669">
              <w:t>.</w:t>
            </w:r>
            <w:r>
              <w:t>35</w:t>
            </w:r>
            <w:r w:rsidRPr="006001DD">
              <w:tab/>
              <w:t>R</w:t>
            </w:r>
            <w:r w:rsidRPr="006001DD">
              <w:rPr>
                <w:vertAlign w:val="subscript"/>
              </w:rPr>
              <w:t>f</w:t>
            </w:r>
            <w:r>
              <w:t>-value crude product</w:t>
            </w:r>
            <w:r w:rsidRPr="006001DD">
              <w:t>:</w:t>
            </w:r>
            <w:r>
              <w:t xml:space="preserve"> 0</w:t>
            </w:r>
            <w:r w:rsidR="00690669">
              <w:t>.</w:t>
            </w:r>
            <w:r>
              <w:t>64</w:t>
            </w:r>
            <w:r>
              <w:tab/>
            </w:r>
            <w:r w:rsidRPr="006001DD">
              <w:t>R</w:t>
            </w:r>
            <w:r w:rsidRPr="006001DD">
              <w:rPr>
                <w:vertAlign w:val="subscript"/>
              </w:rPr>
              <w:t>f</w:t>
            </w:r>
            <w:r>
              <w:t>-value product: 0</w:t>
            </w:r>
            <w:r w:rsidR="00690669">
              <w:t>.</w:t>
            </w:r>
            <w:r>
              <w:t>64</w:t>
            </w:r>
          </w:p>
          <w:p w14:paraId="64333D0C" w14:textId="77777777" w:rsidR="00641613" w:rsidRPr="00924822" w:rsidRDefault="00641613" w:rsidP="00641613">
            <w:pPr>
              <w:pStyle w:val="LsgTabellentext"/>
              <w:rPr>
                <w:b/>
                <w:lang w:val="en-US"/>
              </w:rPr>
            </w:pP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3 bp</w:t>
            </w:r>
          </w:p>
          <w:p w14:paraId="3A0371CB" w14:textId="251C5037" w:rsidR="00641613" w:rsidRPr="00924822" w:rsidRDefault="00641613" w:rsidP="00641613">
            <w:pPr>
              <w:pStyle w:val="LsgTabellentext"/>
              <w:rPr>
                <w:lang w:val="en-US"/>
              </w:rPr>
            </w:pPr>
            <w:r w:rsidRPr="00924822">
              <w:rPr>
                <w:lang w:val="en-US"/>
              </w:rPr>
              <w:t xml:space="preserve">TLC-Grading: </w:t>
            </w:r>
          </w:p>
          <w:p w14:paraId="3131445A" w14:textId="77777777" w:rsidR="00641613" w:rsidRPr="00924822" w:rsidRDefault="00641613" w:rsidP="00641613">
            <w:pPr>
              <w:pStyle w:val="LsgTabellentext"/>
              <w:rPr>
                <w:b/>
                <w:lang w:val="en-US"/>
              </w:rPr>
            </w:pPr>
            <w:r w:rsidRPr="00924822">
              <w:rPr>
                <w:lang w:val="en-US"/>
              </w:rPr>
              <w:t xml:space="preserve">2 lines, labeling </w:t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2 bp</w:t>
            </w:r>
          </w:p>
          <w:p w14:paraId="0A90A53B" w14:textId="4A17EEBC" w:rsidR="000D7A2F" w:rsidRPr="00924822" w:rsidRDefault="00641613" w:rsidP="00641613">
            <w:pPr>
              <w:pStyle w:val="LsgTabellentext"/>
              <w:rPr>
                <w:lang w:val="en-US"/>
              </w:rPr>
            </w:pPr>
            <w:r w:rsidRPr="00924822">
              <w:rPr>
                <w:lang w:val="en-US"/>
              </w:rPr>
              <w:t>size of the spots &amp; labeling, TLC-quality</w:t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5 bp</w:t>
            </w:r>
          </w:p>
        </w:tc>
      </w:tr>
      <w:tr w:rsidR="000D7A2F" w:rsidRPr="00924822" w14:paraId="153C4F8F" w14:textId="77777777" w:rsidTr="00A5129F">
        <w:trPr>
          <w:jc w:val="center"/>
        </w:trPr>
        <w:tc>
          <w:tcPr>
            <w:tcW w:w="9639" w:type="dxa"/>
          </w:tcPr>
          <w:p w14:paraId="436BAF99" w14:textId="6E826AE7" w:rsidR="000D7A2F" w:rsidRPr="00924822" w:rsidRDefault="00195F79" w:rsidP="00DC659F">
            <w:pPr>
              <w:pStyle w:val="Frage"/>
              <w:rPr>
                <w:lang w:val="en-US"/>
              </w:rPr>
            </w:pPr>
            <w:r w:rsidRPr="00924822">
              <w:rPr>
                <w:lang w:val="en-US"/>
              </w:rPr>
              <w:t>6.5</w:t>
            </w:r>
            <w:r w:rsidR="000D7A2F" w:rsidRPr="00924822">
              <w:rPr>
                <w:lang w:val="en-US"/>
              </w:rPr>
              <w:tab/>
            </w:r>
            <w:r w:rsidR="00641613" w:rsidRPr="00924822">
              <w:rPr>
                <w:lang w:val="en-US"/>
              </w:rPr>
              <w:t>Briefly explain the reason for the different R</w:t>
            </w:r>
            <w:r w:rsidR="00641613" w:rsidRPr="00924822">
              <w:rPr>
                <w:vertAlign w:val="subscript"/>
                <w:lang w:val="en-US"/>
              </w:rPr>
              <w:t>f</w:t>
            </w:r>
            <w:r w:rsidR="00641613" w:rsidRPr="00924822">
              <w:rPr>
                <w:lang w:val="en-US"/>
              </w:rPr>
              <w:t xml:space="preserve"> values of </w:t>
            </w:r>
            <w:proofErr w:type="spellStart"/>
            <w:r w:rsidR="00641613" w:rsidRPr="00924822">
              <w:rPr>
                <w:lang w:val="en-US"/>
              </w:rPr>
              <w:t>educt</w:t>
            </w:r>
            <w:proofErr w:type="spellEnd"/>
            <w:r w:rsidR="00641613" w:rsidRPr="00924822">
              <w:rPr>
                <w:lang w:val="en-US"/>
              </w:rPr>
              <w:t xml:space="preserve"> and product.</w:t>
            </w:r>
          </w:p>
        </w:tc>
      </w:tr>
      <w:tr w:rsidR="000D7A2F" w:rsidRPr="00924822" w14:paraId="6C3899A9" w14:textId="77777777" w:rsidTr="00A5129F">
        <w:trPr>
          <w:jc w:val="center"/>
        </w:trPr>
        <w:tc>
          <w:tcPr>
            <w:tcW w:w="9639" w:type="dxa"/>
          </w:tcPr>
          <w:p w14:paraId="35E9FA6B" w14:textId="3F32502F" w:rsidR="000D7A2F" w:rsidRPr="00924822" w:rsidRDefault="00641613" w:rsidP="00641613">
            <w:pPr>
              <w:pStyle w:val="LsgTabellentext"/>
              <w:rPr>
                <w:lang w:val="en-US"/>
              </w:rPr>
            </w:pPr>
            <w:proofErr w:type="spellStart"/>
            <w:r w:rsidRPr="00924822">
              <w:rPr>
                <w:lang w:val="en-US"/>
              </w:rPr>
              <w:t>educt</w:t>
            </w:r>
            <w:proofErr w:type="spellEnd"/>
            <w:r w:rsidRPr="00924822">
              <w:rPr>
                <w:lang w:val="en-US"/>
              </w:rPr>
              <w:t xml:space="preserve"> is more polar than the product therefore, </w:t>
            </w:r>
            <w:r w:rsidRPr="00924822">
              <w:rPr>
                <w:lang w:val="en-US"/>
              </w:rPr>
              <w:br/>
              <w:t xml:space="preserve">retention factor is smaller for the </w:t>
            </w:r>
            <w:proofErr w:type="spellStart"/>
            <w:r w:rsidRPr="00924822">
              <w:rPr>
                <w:lang w:val="en-US"/>
              </w:rPr>
              <w:t>educt</w:t>
            </w:r>
            <w:proofErr w:type="spellEnd"/>
            <w:r w:rsidR="00BC415D" w:rsidRPr="00924822">
              <w:rPr>
                <w:lang w:val="en-US"/>
              </w:rPr>
              <w:tab/>
            </w:r>
            <w:r w:rsidR="00514CC0" w:rsidRPr="00924822">
              <w:rPr>
                <w:lang w:val="en-US"/>
              </w:rPr>
              <w:t xml:space="preserve"> </w:t>
            </w:r>
            <w:r w:rsidR="00514CC0" w:rsidRPr="00924822">
              <w:rPr>
                <w:b/>
                <w:lang w:val="en-US"/>
              </w:rPr>
              <w:t>2</w:t>
            </w:r>
            <w:r w:rsidR="00BC415D" w:rsidRPr="00924822">
              <w:rPr>
                <w:b/>
                <w:lang w:val="en-US"/>
              </w:rPr>
              <w:t xml:space="preserve"> </w:t>
            </w:r>
            <w:r w:rsidR="00514CC0" w:rsidRPr="00924822">
              <w:rPr>
                <w:b/>
                <w:lang w:val="en-US"/>
              </w:rPr>
              <w:t>bp</w:t>
            </w:r>
          </w:p>
        </w:tc>
      </w:tr>
      <w:tr w:rsidR="000D7A2F" w:rsidRPr="00924822" w14:paraId="5388AE06" w14:textId="77777777" w:rsidTr="00A5129F">
        <w:trPr>
          <w:jc w:val="center"/>
        </w:trPr>
        <w:tc>
          <w:tcPr>
            <w:tcW w:w="9639" w:type="dxa"/>
          </w:tcPr>
          <w:p w14:paraId="2AA69401" w14:textId="4FEA2B9E" w:rsidR="000D7A2F" w:rsidRPr="00924822" w:rsidRDefault="00195F79" w:rsidP="009330F0">
            <w:pPr>
              <w:pStyle w:val="Frage"/>
              <w:rPr>
                <w:lang w:val="en-US"/>
              </w:rPr>
            </w:pPr>
            <w:r w:rsidRPr="00924822">
              <w:rPr>
                <w:lang w:val="en-US"/>
              </w:rPr>
              <w:t>6.6</w:t>
            </w:r>
            <w:r w:rsidR="000D7A2F" w:rsidRPr="00924822">
              <w:rPr>
                <w:lang w:val="en-US"/>
              </w:rPr>
              <w:tab/>
            </w:r>
            <w:r w:rsidR="00641613" w:rsidRPr="00924822">
              <w:rPr>
                <w:lang w:val="en-US"/>
              </w:rPr>
              <w:t xml:space="preserve">Tick all correct ways of interpreting the thin layer </w:t>
            </w:r>
            <w:proofErr w:type="spellStart"/>
            <w:r w:rsidR="00641613" w:rsidRPr="00924822">
              <w:rPr>
                <w:lang w:val="en-US"/>
              </w:rPr>
              <w:t>chromatogramme</w:t>
            </w:r>
            <w:proofErr w:type="spellEnd"/>
            <w:r w:rsidR="00641613" w:rsidRPr="00924822">
              <w:rPr>
                <w:lang w:val="en-US"/>
              </w:rPr>
              <w:t>. You will lose points for ticking wrong boxes. However, you cannot reach a negative number of points within 6.6.</w:t>
            </w:r>
          </w:p>
        </w:tc>
      </w:tr>
      <w:tr w:rsidR="000D7A2F" w:rsidRPr="00924822" w14:paraId="334734D8" w14:textId="77777777" w:rsidTr="00BC415D">
        <w:trPr>
          <w:trHeight w:val="3250"/>
          <w:jc w:val="center"/>
        </w:trPr>
        <w:tc>
          <w:tcPr>
            <w:tcW w:w="9639" w:type="dxa"/>
          </w:tcPr>
          <w:p w14:paraId="3D88F6D8" w14:textId="77777777" w:rsidR="000D7A2F" w:rsidRPr="00924822" w:rsidRDefault="000D7A2F" w:rsidP="00BC415D">
            <w:pPr>
              <w:tabs>
                <w:tab w:val="left" w:pos="426"/>
              </w:tabs>
              <w:spacing w:line="280" w:lineRule="atLeast"/>
              <w:rPr>
                <w:sz w:val="8"/>
                <w:szCs w:val="8"/>
                <w:lang w:val="en-US"/>
              </w:rPr>
            </w:pPr>
          </w:p>
          <w:tbl>
            <w:tblPr>
              <w:tblStyle w:val="Tabellenraster"/>
              <w:tblW w:w="91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8810"/>
            </w:tblGrid>
            <w:tr w:rsidR="00641613" w:rsidRPr="00924822" w14:paraId="362E051E" w14:textId="77777777" w:rsidTr="00641613">
              <w:trPr>
                <w:jc w:val="center"/>
              </w:trPr>
              <w:tc>
                <w:tcPr>
                  <w:tcW w:w="306" w:type="dxa"/>
                </w:tcPr>
                <w:p w14:paraId="686060CE" w14:textId="77777777" w:rsidR="00641613" w:rsidRPr="00924822" w:rsidRDefault="00641613" w:rsidP="00396877">
                  <w:pPr>
                    <w:tabs>
                      <w:tab w:val="left" w:pos="1740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8810" w:type="dxa"/>
                </w:tcPr>
                <w:p w14:paraId="29733114" w14:textId="06D7B67A" w:rsidR="00641613" w:rsidRPr="00924822" w:rsidRDefault="00641613" w:rsidP="00020823">
                  <w:pPr>
                    <w:tabs>
                      <w:tab w:val="left" w:pos="1740"/>
                    </w:tabs>
                    <w:spacing w:before="20" w:after="20"/>
                    <w:rPr>
                      <w:sz w:val="20"/>
                      <w:szCs w:val="20"/>
                      <w:lang w:val="en-US"/>
                    </w:rPr>
                  </w:pPr>
                  <w:r w:rsidRPr="00924822">
                    <w:rPr>
                      <w:sz w:val="20"/>
                      <w:szCs w:val="20"/>
                      <w:lang w:val="en-US"/>
                    </w:rPr>
                    <w:t>Two substance spots for RP indicate complete reaction.</w:t>
                  </w:r>
                </w:p>
              </w:tc>
            </w:tr>
            <w:tr w:rsidR="00641613" w:rsidRPr="00924822" w14:paraId="162DEDE5" w14:textId="77777777" w:rsidTr="00641613">
              <w:trPr>
                <w:jc w:val="center"/>
              </w:trPr>
              <w:tc>
                <w:tcPr>
                  <w:tcW w:w="306" w:type="dxa"/>
                </w:tcPr>
                <w:p w14:paraId="1E8727F1" w14:textId="77777777" w:rsidR="00641613" w:rsidRPr="00924822" w:rsidRDefault="00641613" w:rsidP="00396877">
                  <w:pPr>
                    <w:tabs>
                      <w:tab w:val="left" w:pos="1740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8810" w:type="dxa"/>
                </w:tcPr>
                <w:p w14:paraId="6EAD16BB" w14:textId="1C801B13" w:rsidR="00641613" w:rsidRPr="00924822" w:rsidRDefault="00641613" w:rsidP="00020823">
                  <w:pPr>
                    <w:tabs>
                      <w:tab w:val="left" w:pos="1740"/>
                    </w:tabs>
                    <w:spacing w:before="20" w:after="20"/>
                    <w:rPr>
                      <w:sz w:val="20"/>
                      <w:szCs w:val="20"/>
                      <w:lang w:val="en-US"/>
                    </w:rPr>
                  </w:pPr>
                  <w:r w:rsidRPr="00924822">
                    <w:rPr>
                      <w:sz w:val="20"/>
                      <w:szCs w:val="20"/>
                      <w:lang w:val="en-US"/>
                    </w:rPr>
                    <w:t>Two substance spots for RP indicate a high yield.</w:t>
                  </w:r>
                </w:p>
              </w:tc>
            </w:tr>
            <w:tr w:rsidR="00641613" w:rsidRPr="00924822" w14:paraId="75041F4B" w14:textId="77777777" w:rsidTr="00641613">
              <w:trPr>
                <w:jc w:val="center"/>
              </w:trPr>
              <w:tc>
                <w:tcPr>
                  <w:tcW w:w="306" w:type="dxa"/>
                </w:tcPr>
                <w:p w14:paraId="7B0C2F6C" w14:textId="65204908" w:rsidR="00641613" w:rsidRPr="000122F4" w:rsidRDefault="00641613" w:rsidP="00396877">
                  <w:pPr>
                    <w:tabs>
                      <w:tab w:val="left" w:pos="1740"/>
                    </w:tabs>
                  </w:pPr>
                  <w:r>
                    <w:t>X</w:t>
                  </w:r>
                </w:p>
              </w:tc>
              <w:tc>
                <w:tcPr>
                  <w:tcW w:w="8810" w:type="dxa"/>
                </w:tcPr>
                <w:p w14:paraId="252D50A3" w14:textId="799B5694" w:rsidR="00641613" w:rsidRPr="00924822" w:rsidRDefault="00641613" w:rsidP="00020823">
                  <w:pPr>
                    <w:tabs>
                      <w:tab w:val="left" w:pos="1740"/>
                    </w:tabs>
                    <w:spacing w:before="20" w:after="20"/>
                    <w:rPr>
                      <w:sz w:val="20"/>
                      <w:szCs w:val="20"/>
                      <w:lang w:val="en-US"/>
                    </w:rPr>
                  </w:pPr>
                  <w:r w:rsidRPr="00924822">
                    <w:rPr>
                      <w:sz w:val="20"/>
                      <w:szCs w:val="20"/>
                      <w:lang w:val="en-US"/>
                    </w:rPr>
                    <w:t>Two substance spots for RP indicate contamination by a side product.</w:t>
                  </w:r>
                </w:p>
              </w:tc>
            </w:tr>
            <w:tr w:rsidR="00641613" w:rsidRPr="00924822" w14:paraId="4C950115" w14:textId="77777777" w:rsidTr="00641613">
              <w:trPr>
                <w:jc w:val="center"/>
              </w:trPr>
              <w:tc>
                <w:tcPr>
                  <w:tcW w:w="306" w:type="dxa"/>
                </w:tcPr>
                <w:p w14:paraId="3A3187DE" w14:textId="229EB5F0" w:rsidR="00641613" w:rsidRPr="000122F4" w:rsidRDefault="00641613" w:rsidP="00396877">
                  <w:pPr>
                    <w:tabs>
                      <w:tab w:val="left" w:pos="1740"/>
                    </w:tabs>
                  </w:pPr>
                  <w:r>
                    <w:t>X</w:t>
                  </w:r>
                </w:p>
              </w:tc>
              <w:tc>
                <w:tcPr>
                  <w:tcW w:w="8810" w:type="dxa"/>
                </w:tcPr>
                <w:p w14:paraId="54ADB26C" w14:textId="57557230" w:rsidR="00641613" w:rsidRPr="00924822" w:rsidRDefault="00641613" w:rsidP="00020823">
                  <w:pPr>
                    <w:tabs>
                      <w:tab w:val="left" w:pos="1740"/>
                    </w:tabs>
                    <w:spacing w:before="20" w:after="20"/>
                    <w:rPr>
                      <w:sz w:val="20"/>
                      <w:szCs w:val="20"/>
                      <w:lang w:val="en-US"/>
                    </w:rPr>
                  </w:pPr>
                  <w:r w:rsidRPr="00924822">
                    <w:rPr>
                      <w:sz w:val="20"/>
                      <w:szCs w:val="20"/>
                      <w:lang w:val="en-US"/>
                    </w:rPr>
                    <w:t xml:space="preserve">Two substance spots for RP indicate contamination by the </w:t>
                  </w:r>
                  <w:proofErr w:type="spellStart"/>
                  <w:r w:rsidRPr="00924822">
                    <w:rPr>
                      <w:sz w:val="20"/>
                      <w:szCs w:val="20"/>
                      <w:lang w:val="en-US"/>
                    </w:rPr>
                    <w:t>educt</w:t>
                  </w:r>
                  <w:proofErr w:type="spellEnd"/>
                  <w:r w:rsidRPr="00924822"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  <w:tr w:rsidR="00641613" w:rsidRPr="00924822" w14:paraId="257BE1F2" w14:textId="77777777" w:rsidTr="00641613">
              <w:trPr>
                <w:jc w:val="center"/>
              </w:trPr>
              <w:tc>
                <w:tcPr>
                  <w:tcW w:w="306" w:type="dxa"/>
                </w:tcPr>
                <w:p w14:paraId="0B576DB4" w14:textId="77777777" w:rsidR="00641613" w:rsidRPr="00924822" w:rsidRDefault="00641613" w:rsidP="00396877">
                  <w:pPr>
                    <w:tabs>
                      <w:tab w:val="left" w:pos="1740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8810" w:type="dxa"/>
                </w:tcPr>
                <w:p w14:paraId="4CADFB33" w14:textId="040A702F" w:rsidR="00641613" w:rsidRPr="00924822" w:rsidRDefault="00641613" w:rsidP="00020823">
                  <w:pPr>
                    <w:tabs>
                      <w:tab w:val="left" w:pos="1740"/>
                    </w:tabs>
                    <w:spacing w:before="20" w:after="20"/>
                    <w:rPr>
                      <w:sz w:val="20"/>
                      <w:szCs w:val="20"/>
                      <w:lang w:val="en-US"/>
                    </w:rPr>
                  </w:pPr>
                  <w:r w:rsidRPr="00924822">
                    <w:rPr>
                      <w:sz w:val="20"/>
                      <w:szCs w:val="20"/>
                      <w:lang w:val="en-US"/>
                    </w:rPr>
                    <w:t>Two substance spots for the RP and one substance spot for P indicate further reaction during work-up.</w:t>
                  </w:r>
                </w:p>
              </w:tc>
            </w:tr>
            <w:tr w:rsidR="00641613" w:rsidRPr="00924822" w14:paraId="6294CC94" w14:textId="77777777" w:rsidTr="00641613">
              <w:trPr>
                <w:jc w:val="center"/>
              </w:trPr>
              <w:tc>
                <w:tcPr>
                  <w:tcW w:w="306" w:type="dxa"/>
                </w:tcPr>
                <w:p w14:paraId="1C97D895" w14:textId="3DB67F98" w:rsidR="00641613" w:rsidRPr="000122F4" w:rsidRDefault="00641613" w:rsidP="00396877">
                  <w:pPr>
                    <w:tabs>
                      <w:tab w:val="left" w:pos="1740"/>
                    </w:tabs>
                  </w:pPr>
                  <w:r>
                    <w:t>X</w:t>
                  </w:r>
                </w:p>
              </w:tc>
              <w:tc>
                <w:tcPr>
                  <w:tcW w:w="8810" w:type="dxa"/>
                </w:tcPr>
                <w:p w14:paraId="6A7CC60C" w14:textId="1F7E7F43" w:rsidR="00641613" w:rsidRPr="00924822" w:rsidRDefault="00641613" w:rsidP="00020823">
                  <w:pPr>
                    <w:tabs>
                      <w:tab w:val="left" w:pos="1740"/>
                    </w:tabs>
                    <w:spacing w:before="20" w:after="20"/>
                    <w:rPr>
                      <w:sz w:val="20"/>
                      <w:szCs w:val="20"/>
                      <w:lang w:val="en-US"/>
                    </w:rPr>
                  </w:pPr>
                  <w:r w:rsidRPr="00924822">
                    <w:rPr>
                      <w:sz w:val="20"/>
                      <w:szCs w:val="20"/>
                      <w:lang w:val="en-US"/>
                    </w:rPr>
                    <w:t>Two substance spots for the RP and one substance spot for P indicate that the contamination has been removed during work-up.</w:t>
                  </w:r>
                </w:p>
              </w:tc>
            </w:tr>
          </w:tbl>
          <w:p w14:paraId="0C946083" w14:textId="16BD1319" w:rsidR="000D7A2F" w:rsidRPr="00924822" w:rsidRDefault="00641613" w:rsidP="00641613">
            <w:pPr>
              <w:pStyle w:val="LsgTabellentext"/>
              <w:rPr>
                <w:lang w:val="en-US"/>
              </w:rPr>
            </w:pPr>
            <w:r w:rsidRPr="00924822">
              <w:rPr>
                <w:lang w:val="en-US"/>
              </w:rPr>
              <w:lastRenderedPageBreak/>
              <w:t xml:space="preserve">each correctly ticked box 1 bp, the wrong one - 1bp min 0 bp </w:t>
            </w:r>
            <w:r w:rsidRPr="00924822">
              <w:rPr>
                <w:b/>
                <w:lang w:val="en-US"/>
              </w:rPr>
              <w:t>max. 3 bp</w:t>
            </w:r>
          </w:p>
        </w:tc>
      </w:tr>
    </w:tbl>
    <w:p w14:paraId="7226B47A" w14:textId="29B7908D" w:rsidR="00544962" w:rsidRDefault="00641613" w:rsidP="00544962">
      <w:pPr>
        <w:pStyle w:val="ProblemKopfPunkteRechts"/>
      </w:pPr>
      <w:r>
        <w:lastRenderedPageBreak/>
        <w:t>Problem</w:t>
      </w:r>
      <w:r w:rsidR="00544962">
        <w:t xml:space="preserve"> </w:t>
      </w:r>
      <w:r w:rsidR="00C622ED">
        <w:t>7</w:t>
      </w:r>
      <w:r w:rsidR="00970F9B">
        <w:tab/>
      </w:r>
      <w:r w:rsidR="0024675C">
        <w:t>51</w:t>
      </w:r>
      <w:r w:rsidR="00970F9B">
        <w:t xml:space="preserve"> bp </w:t>
      </w:r>
      <w:r w:rsidR="00970F9B" w:rsidRPr="00970F9B">
        <w:rPr>
          <w:rFonts w:ascii="Cambria Math" w:hAnsi="Cambria Math"/>
        </w:rPr>
        <w:t>≙</w:t>
      </w:r>
      <w:r w:rsidR="00970F9B">
        <w:t xml:space="preserve"> </w:t>
      </w:r>
      <w:r w:rsidR="0024675C">
        <w:t xml:space="preserve">8 </w:t>
      </w:r>
      <w:proofErr w:type="spellStart"/>
      <w:r w:rsidR="00970F9B">
        <w:t>rp</w:t>
      </w:r>
      <w:proofErr w:type="spellEnd"/>
    </w:p>
    <w:p w14:paraId="5F3EA7D9" w14:textId="68B9583E" w:rsidR="00D5649E" w:rsidRPr="00762B55" w:rsidRDefault="00641613" w:rsidP="00D5649E">
      <w:pPr>
        <w:pStyle w:val="Problemberschrift"/>
      </w:pPr>
      <w:r>
        <w:rPr>
          <w:lang w:val="en-US"/>
        </w:rPr>
        <w:t>Qualitative Analysis</w:t>
      </w:r>
    </w:p>
    <w:p w14:paraId="4765B3BB" w14:textId="4E4C267A" w:rsidR="00B628A1" w:rsidRDefault="00B628A1" w:rsidP="00B628A1">
      <w:pPr>
        <w:spacing w:after="120" w:line="240" w:lineRule="auto"/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378"/>
      </w:tblGrid>
      <w:tr w:rsidR="00641613" w:rsidRPr="00924822" w14:paraId="2D19C632" w14:textId="77777777" w:rsidTr="000B2527">
        <w:trPr>
          <w:jc w:val="center"/>
        </w:trPr>
        <w:tc>
          <w:tcPr>
            <w:tcW w:w="9639" w:type="dxa"/>
            <w:gridSpan w:val="3"/>
          </w:tcPr>
          <w:p w14:paraId="669995EE" w14:textId="77777777" w:rsidR="00641613" w:rsidRPr="00924822" w:rsidRDefault="00641613" w:rsidP="000B2527">
            <w:pPr>
              <w:pStyle w:val="FrageKursiv"/>
              <w:rPr>
                <w:lang w:val="en-US"/>
              </w:rPr>
            </w:pPr>
            <w:r w:rsidRPr="00924822">
              <w:rPr>
                <w:lang w:val="en-US"/>
              </w:rPr>
              <w:t>Complete the table based on the results of your analyses.</w:t>
            </w:r>
          </w:p>
        </w:tc>
      </w:tr>
      <w:tr w:rsidR="00B628A1" w14:paraId="08102188" w14:textId="77777777" w:rsidTr="004E209A">
        <w:trPr>
          <w:jc w:val="center"/>
        </w:trPr>
        <w:tc>
          <w:tcPr>
            <w:tcW w:w="1276" w:type="dxa"/>
            <w:vAlign w:val="center"/>
          </w:tcPr>
          <w:p w14:paraId="5343CF36" w14:textId="227997C9" w:rsidR="00B628A1" w:rsidRPr="00924822" w:rsidRDefault="00B628A1" w:rsidP="000A5CBD">
            <w:pPr>
              <w:spacing w:before="60" w:after="60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B713936" w14:textId="1E33C556" w:rsidR="00B628A1" w:rsidRDefault="00641613" w:rsidP="000A5CBD">
            <w:pPr>
              <w:spacing w:before="60" w:after="60"/>
            </w:pPr>
            <w:proofErr w:type="spellStart"/>
            <w:r>
              <w:t>formula</w:t>
            </w:r>
            <w:proofErr w:type="spellEnd"/>
          </w:p>
        </w:tc>
        <w:tc>
          <w:tcPr>
            <w:tcW w:w="6378" w:type="dxa"/>
            <w:vAlign w:val="center"/>
          </w:tcPr>
          <w:p w14:paraId="71ACAA5A" w14:textId="246776F5" w:rsidR="00B628A1" w:rsidRDefault="007A1424" w:rsidP="000A5CBD">
            <w:pPr>
              <w:spacing w:before="60" w:after="60"/>
            </w:pPr>
            <w:proofErr w:type="spellStart"/>
            <w:r>
              <w:t>justification</w:t>
            </w:r>
            <w:proofErr w:type="spellEnd"/>
          </w:p>
        </w:tc>
      </w:tr>
      <w:tr w:rsidR="00BF7D06" w:rsidRPr="00924822" w14:paraId="7BAE79C4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6DE301FF" w14:textId="3A5D6AC6" w:rsidR="00BF7D06" w:rsidRDefault="00BF7D06" w:rsidP="00B628A1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14:paraId="402BF9E0" w14:textId="77777777" w:rsidR="00BF7D06" w:rsidRDefault="00BF7D06" w:rsidP="009F4998">
            <w:pPr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14:paraId="38D07831" w14:textId="35D62CDF" w:rsidR="00BF7D06" w:rsidRDefault="00BF7D06" w:rsidP="00B628A1">
            <w:pPr>
              <w:jc w:val="center"/>
            </w:pPr>
            <w:r w:rsidRPr="00292FD8">
              <w:rPr>
                <w:b/>
              </w:rPr>
              <w:t xml:space="preserve">1 bp </w:t>
            </w:r>
            <w:r>
              <w:t xml:space="preserve">    </w:t>
            </w:r>
            <w:r w:rsidRPr="00292FD8">
              <w:rPr>
                <w:b/>
              </w:rPr>
              <w:t>3</w:t>
            </w:r>
            <w:r w:rsid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7C2192D3" w14:textId="453062AF" w:rsidR="00BF7D06" w:rsidRPr="00924822" w:rsidRDefault="00BF7D06" w:rsidP="0024675C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Na</w:t>
            </w:r>
            <w:r w:rsidRPr="00924822">
              <w:rPr>
                <w:vertAlign w:val="superscript"/>
                <w:lang w:val="en-US"/>
              </w:rPr>
              <w:t>+</w:t>
            </w:r>
            <w:r w:rsidRPr="00924822">
              <w:rPr>
                <w:lang w:val="en-US"/>
              </w:rPr>
              <w:t xml:space="preserve">: </w:t>
            </w:r>
            <w:r w:rsidR="002D5362" w:rsidRPr="00924822">
              <w:rPr>
                <w:lang w:val="en-US"/>
              </w:rPr>
              <w:t>exclusion</w:t>
            </w:r>
            <w:r w:rsidR="002D5362"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1 bp</w:t>
            </w:r>
          </w:p>
          <w:p w14:paraId="309FC0A6" w14:textId="38AB33EE" w:rsidR="00BF7D06" w:rsidRPr="00924822" w:rsidRDefault="00BF7D06" w:rsidP="0024675C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S</w:t>
            </w:r>
            <w:r w:rsidRPr="00924822">
              <w:rPr>
                <w:vertAlign w:val="subscript"/>
                <w:lang w:val="en-US"/>
              </w:rPr>
              <w:t>2</w:t>
            </w:r>
            <w:r w:rsidRPr="00924822">
              <w:rPr>
                <w:lang w:val="en-US"/>
              </w:rPr>
              <w:t>O</w:t>
            </w:r>
            <w:r w:rsidRPr="00924822">
              <w:rPr>
                <w:vertAlign w:val="subscript"/>
                <w:lang w:val="en-US"/>
              </w:rPr>
              <w:t>3</w:t>
            </w:r>
            <w:r w:rsidRPr="00924822">
              <w:rPr>
                <w:vertAlign w:val="superscript"/>
                <w:lang w:val="en-US"/>
              </w:rPr>
              <w:t>2-</w:t>
            </w:r>
            <w:r w:rsidRPr="00924822">
              <w:rPr>
                <w:lang w:val="en-US"/>
              </w:rPr>
              <w:t xml:space="preserve">: </w:t>
            </w:r>
            <w:r w:rsidR="002D5362" w:rsidRPr="00924822">
              <w:rPr>
                <w:lang w:val="en-US"/>
              </w:rPr>
              <w:t>reactions with Ag</w:t>
            </w:r>
            <w:r w:rsidR="002D5362" w:rsidRPr="00924822">
              <w:rPr>
                <w:vertAlign w:val="superscript"/>
                <w:lang w:val="en-US"/>
              </w:rPr>
              <w:t>+</w:t>
            </w:r>
            <w:r w:rsidR="002D5362" w:rsidRPr="00924822">
              <w:rPr>
                <w:vertAlign w:val="superscript"/>
                <w:lang w:val="en-US"/>
              </w:rPr>
              <w:tab/>
            </w:r>
            <w:r w:rsidR="002D5362" w:rsidRPr="00924822">
              <w:rPr>
                <w:vertAlign w:val="superscript"/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1 bp</w:t>
            </w:r>
          </w:p>
        </w:tc>
      </w:tr>
      <w:tr w:rsidR="00BF7D06" w:rsidRPr="00924822" w14:paraId="692FFEE5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6F824FC2" w14:textId="2CD6061F" w:rsidR="00BF7D06" w:rsidRDefault="00BF7D06" w:rsidP="00B628A1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14:paraId="48331D57" w14:textId="77777777" w:rsidR="00BF7D06" w:rsidRDefault="00BF7D06" w:rsidP="009F4998">
            <w:pPr>
              <w:jc w:val="center"/>
            </w:pPr>
            <w:proofErr w:type="spellStart"/>
            <w:proofErr w:type="gramStart"/>
            <w:r>
              <w:t>Fe</w:t>
            </w:r>
            <w:proofErr w:type="spellEnd"/>
            <w:r>
              <w:t>(</w:t>
            </w:r>
            <w:proofErr w:type="gramEnd"/>
            <w: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  <w:p w14:paraId="753AB38B" w14:textId="0EFB30EA" w:rsidR="00BF7D06" w:rsidRDefault="00BF7D06" w:rsidP="00B628A1">
            <w:pPr>
              <w:jc w:val="center"/>
            </w:pPr>
            <w:r w:rsidRPr="00292FD8">
              <w:rPr>
                <w:b/>
              </w:rPr>
              <w:t>2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  <w:r>
              <w:t xml:space="preserve">     </w:t>
            </w:r>
            <w:r w:rsidRPr="00292FD8">
              <w:rPr>
                <w:b/>
              </w:rPr>
              <w:t>2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21BFF1BD" w14:textId="77777777" w:rsidR="002D5362" w:rsidRPr="00924822" w:rsidRDefault="00BF7D06" w:rsidP="002D5362">
            <w:pPr>
              <w:spacing w:before="40"/>
              <w:ind w:left="175"/>
              <w:rPr>
                <w:rFonts w:ascii="Courier New" w:hAnsi="Courier New" w:cs="Courier New"/>
                <w:sz w:val="20"/>
                <w:szCs w:val="20"/>
                <w:lang w:val="en-US" w:eastAsia="de-AT"/>
              </w:rPr>
            </w:pPr>
            <w:r w:rsidRPr="00924822">
              <w:rPr>
                <w:lang w:val="en-US"/>
              </w:rPr>
              <w:t>Fe</w:t>
            </w:r>
            <w:r w:rsidRPr="00924822">
              <w:rPr>
                <w:vertAlign w:val="superscript"/>
                <w:lang w:val="en-US"/>
              </w:rPr>
              <w:t>3+</w:t>
            </w:r>
            <w:r w:rsidRPr="00924822">
              <w:rPr>
                <w:lang w:val="en-US"/>
              </w:rPr>
              <w:t xml:space="preserve">: </w:t>
            </w:r>
            <w:r w:rsidR="002D5362" w:rsidRPr="00924822">
              <w:rPr>
                <w:lang w:val="en-US"/>
              </w:rPr>
              <w:t xml:space="preserve">typical own color, </w:t>
            </w:r>
          </w:p>
          <w:p w14:paraId="5846DFAA" w14:textId="22B8322B" w:rsidR="00BF7D06" w:rsidRPr="00924822" w:rsidRDefault="002D5362" w:rsidP="002D5362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precipitate with OH</w:t>
            </w:r>
            <w:r w:rsidRPr="00924822">
              <w:rPr>
                <w:vertAlign w:val="superscript"/>
                <w:lang w:val="en-US"/>
              </w:rPr>
              <w:t>-</w:t>
            </w:r>
            <w:r w:rsidRPr="00924822">
              <w:rPr>
                <w:lang w:val="en-US"/>
              </w:rPr>
              <w:t xml:space="preserve">, red color with </w:t>
            </w:r>
            <w:proofErr w:type="spellStart"/>
            <w:r w:rsidRPr="00924822">
              <w:rPr>
                <w:lang w:val="en-US"/>
              </w:rPr>
              <w:t>NaSCN</w:t>
            </w:r>
            <w:proofErr w:type="spellEnd"/>
            <w:r w:rsidR="00BF7D06" w:rsidRPr="00924822">
              <w:rPr>
                <w:lang w:val="en-US"/>
              </w:rPr>
              <w:tab/>
            </w:r>
            <w:r w:rsidR="00BF7D06" w:rsidRPr="00924822">
              <w:rPr>
                <w:lang w:val="en-US"/>
              </w:rPr>
              <w:tab/>
            </w:r>
            <w:r w:rsidR="00BF7D06" w:rsidRPr="00924822">
              <w:rPr>
                <w:lang w:val="en-US"/>
              </w:rPr>
              <w:tab/>
            </w:r>
            <w:r w:rsidR="00BF7D06" w:rsidRPr="00924822">
              <w:rPr>
                <w:lang w:val="en-US"/>
              </w:rPr>
              <w:tab/>
            </w:r>
            <w:r w:rsidR="00BF7D06" w:rsidRPr="00924822">
              <w:rPr>
                <w:lang w:val="en-US"/>
              </w:rPr>
              <w:tab/>
            </w:r>
            <w:r w:rsidR="00BF7D06" w:rsidRPr="00924822">
              <w:rPr>
                <w:lang w:val="en-US"/>
              </w:rPr>
              <w:tab/>
            </w:r>
            <w:r w:rsidR="00BF7D06" w:rsidRPr="00924822">
              <w:rPr>
                <w:lang w:val="en-US"/>
              </w:rPr>
              <w:tab/>
            </w:r>
            <w:r w:rsidR="00BF7D06" w:rsidRPr="00924822">
              <w:rPr>
                <w:lang w:val="en-US"/>
              </w:rPr>
              <w:tab/>
            </w:r>
            <w:r w:rsidR="00BF7D06" w:rsidRPr="00924822">
              <w:rPr>
                <w:lang w:val="en-US"/>
              </w:rPr>
              <w:tab/>
            </w:r>
            <w:r w:rsidR="00BF7D06" w:rsidRPr="00924822">
              <w:rPr>
                <w:b/>
                <w:lang w:val="en-US"/>
              </w:rPr>
              <w:t>1 bp</w:t>
            </w:r>
          </w:p>
          <w:p w14:paraId="6806D541" w14:textId="49E75356" w:rsidR="00BF7D06" w:rsidRPr="00924822" w:rsidRDefault="00BF7D06" w:rsidP="0024675C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NO</w:t>
            </w:r>
            <w:r w:rsidRPr="00924822">
              <w:rPr>
                <w:vertAlign w:val="subscript"/>
                <w:lang w:val="en-US"/>
              </w:rPr>
              <w:t>3</w:t>
            </w:r>
            <w:r w:rsidRPr="00924822">
              <w:rPr>
                <w:vertAlign w:val="superscript"/>
                <w:lang w:val="en-US"/>
              </w:rPr>
              <w:t>-</w:t>
            </w:r>
            <w:r w:rsidRPr="00924822">
              <w:rPr>
                <w:lang w:val="en-US"/>
              </w:rPr>
              <w:t xml:space="preserve">: </w:t>
            </w:r>
            <w:proofErr w:type="spellStart"/>
            <w:r w:rsidRPr="00924822">
              <w:rPr>
                <w:lang w:val="en-US"/>
              </w:rPr>
              <w:t>Kein</w:t>
            </w:r>
            <w:proofErr w:type="spellEnd"/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precipitate</w:t>
            </w:r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with</w:t>
            </w:r>
            <w:r w:rsidRPr="00924822">
              <w:rPr>
                <w:lang w:val="en-US"/>
              </w:rPr>
              <w:t xml:space="preserve"> Ag</w:t>
            </w:r>
            <w:r w:rsidRPr="00924822">
              <w:rPr>
                <w:vertAlign w:val="superscript"/>
                <w:lang w:val="en-US"/>
              </w:rPr>
              <w:t xml:space="preserve">+ </w:t>
            </w:r>
            <w:r w:rsidRPr="00924822">
              <w:rPr>
                <w:lang w:val="en-US"/>
              </w:rPr>
              <w:t>und Ba</w:t>
            </w:r>
            <w:r w:rsidRPr="00924822">
              <w:rPr>
                <w:vertAlign w:val="superscript"/>
                <w:lang w:val="en-US"/>
              </w:rPr>
              <w:t>2+</w:t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1 bp</w:t>
            </w:r>
          </w:p>
        </w:tc>
      </w:tr>
      <w:tr w:rsidR="00BF7D06" w:rsidRPr="00924822" w14:paraId="30000B02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715280B0" w14:textId="29B5A516" w:rsidR="00BF7D06" w:rsidRDefault="00BF7D06" w:rsidP="00B628A1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14:paraId="2FDD0CE3" w14:textId="77777777" w:rsidR="00BF7D06" w:rsidRDefault="00BF7D06" w:rsidP="009F4998">
            <w:pPr>
              <w:jc w:val="center"/>
            </w:pPr>
            <w:proofErr w:type="spellStart"/>
            <w:r>
              <w:t>NaSCN</w:t>
            </w:r>
            <w:proofErr w:type="spellEnd"/>
          </w:p>
          <w:p w14:paraId="051FD68E" w14:textId="55904D0F" w:rsidR="00BF7D06" w:rsidRDefault="00BF7D06" w:rsidP="00B628A1">
            <w:pPr>
              <w:jc w:val="center"/>
            </w:pPr>
            <w:r w:rsidRPr="00292FD8">
              <w:rPr>
                <w:b/>
              </w:rPr>
              <w:t>1 bp</w:t>
            </w:r>
            <w:r>
              <w:t xml:space="preserve">     </w:t>
            </w:r>
            <w:r w:rsidRPr="00292FD8">
              <w:rPr>
                <w:b/>
              </w:rPr>
              <w:t>2</w:t>
            </w:r>
            <w:r w:rsid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2969A06D" w14:textId="5B676610" w:rsidR="00BF7D06" w:rsidRPr="00924822" w:rsidRDefault="00BF7D06" w:rsidP="0024675C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Na</w:t>
            </w:r>
            <w:r w:rsidRPr="00924822">
              <w:rPr>
                <w:vertAlign w:val="superscript"/>
                <w:lang w:val="en-US"/>
              </w:rPr>
              <w:t>+</w:t>
            </w:r>
            <w:r w:rsidRPr="00924822">
              <w:rPr>
                <w:lang w:val="en-US"/>
              </w:rPr>
              <w:t xml:space="preserve">: </w:t>
            </w:r>
            <w:r w:rsidR="002D5362" w:rsidRPr="00924822">
              <w:rPr>
                <w:lang w:val="en-US"/>
              </w:rPr>
              <w:t>exclusion</w:t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1 bp</w:t>
            </w:r>
          </w:p>
          <w:p w14:paraId="3176A761" w14:textId="326C9E70" w:rsidR="00BF7D06" w:rsidRPr="00924822" w:rsidRDefault="00BF7D06" w:rsidP="002D5362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SCN</w:t>
            </w:r>
            <w:r w:rsidRPr="00924822">
              <w:rPr>
                <w:vertAlign w:val="superscript"/>
                <w:lang w:val="en-US"/>
              </w:rPr>
              <w:t>-</w:t>
            </w:r>
            <w:r w:rsidRPr="00924822">
              <w:rPr>
                <w:lang w:val="en-US"/>
              </w:rPr>
              <w:t xml:space="preserve">: </w:t>
            </w:r>
            <w:r w:rsidR="002D5362" w:rsidRPr="00924822">
              <w:rPr>
                <w:lang w:val="en-US"/>
              </w:rPr>
              <w:t>whit precipitate with</w:t>
            </w:r>
            <w:r w:rsidRPr="00924822">
              <w:rPr>
                <w:lang w:val="en-US"/>
              </w:rPr>
              <w:t xml:space="preserve"> Ag</w:t>
            </w:r>
            <w:r w:rsidRPr="00924822">
              <w:rPr>
                <w:vertAlign w:val="superscript"/>
                <w:lang w:val="en-US"/>
              </w:rPr>
              <w:t>+</w:t>
            </w:r>
            <w:r w:rsidRPr="00924822">
              <w:rPr>
                <w:lang w:val="en-US"/>
              </w:rPr>
              <w:t>,</w:t>
            </w:r>
            <w:r w:rsidRPr="00924822">
              <w:rPr>
                <w:lang w:val="en-US"/>
              </w:rPr>
              <w:br/>
            </w:r>
            <w:r w:rsidR="002D5362" w:rsidRPr="00924822">
              <w:rPr>
                <w:lang w:val="en-US"/>
              </w:rPr>
              <w:t>red color with</w:t>
            </w:r>
            <w:r w:rsidRPr="00924822">
              <w:rPr>
                <w:lang w:val="en-US"/>
              </w:rPr>
              <w:t xml:space="preserve"> Fe</w:t>
            </w:r>
            <w:r w:rsidRPr="00924822">
              <w:rPr>
                <w:vertAlign w:val="superscript"/>
                <w:lang w:val="en-US"/>
              </w:rPr>
              <w:t>3+</w:t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1 bp</w:t>
            </w:r>
          </w:p>
        </w:tc>
      </w:tr>
      <w:tr w:rsidR="00BF7D06" w:rsidRPr="00924822" w14:paraId="72C75AE5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0CB30C3E" w14:textId="388AFDF5" w:rsidR="00BF7D06" w:rsidRDefault="00BF7D06" w:rsidP="00B628A1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14:paraId="24BB3BA9" w14:textId="77777777" w:rsidR="00BF7D06" w:rsidRDefault="00BF7D06" w:rsidP="009F4998">
            <w:pPr>
              <w:jc w:val="center"/>
            </w:pPr>
            <w:proofErr w:type="spellStart"/>
            <w:proofErr w:type="gramStart"/>
            <w:r>
              <w:t>Pb</w:t>
            </w:r>
            <w:proofErr w:type="spellEnd"/>
            <w:r>
              <w:t>(</w:t>
            </w:r>
            <w:proofErr w:type="gramEnd"/>
            <w:r>
              <w:t>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  <w:p w14:paraId="4BE9690F" w14:textId="1BE9204D" w:rsidR="00BF7D06" w:rsidRDefault="00BF7D06" w:rsidP="00B628A1">
            <w:pPr>
              <w:jc w:val="center"/>
            </w:pPr>
            <w:r w:rsidRPr="00292FD8">
              <w:rPr>
                <w:b/>
              </w:rPr>
              <w:t>3 bp</w:t>
            </w:r>
            <w:r>
              <w:t xml:space="preserve">     </w:t>
            </w:r>
            <w:r w:rsidRPr="00292FD8">
              <w:rPr>
                <w:b/>
              </w:rPr>
              <w:t>2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36022033" w14:textId="4022A1FE" w:rsidR="00BF7D06" w:rsidRPr="00924822" w:rsidRDefault="00BF7D06" w:rsidP="0024675C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Pb</w:t>
            </w:r>
            <w:r w:rsidRPr="00924822">
              <w:rPr>
                <w:vertAlign w:val="superscript"/>
                <w:lang w:val="en-US"/>
              </w:rPr>
              <w:t>2+</w:t>
            </w:r>
            <w:r w:rsidRPr="00924822">
              <w:rPr>
                <w:lang w:val="en-US"/>
              </w:rPr>
              <w:t xml:space="preserve">: </w:t>
            </w:r>
            <w:r w:rsidR="002D5362" w:rsidRPr="00924822">
              <w:rPr>
                <w:lang w:val="en-US"/>
              </w:rPr>
              <w:t>yellow precipitate</w:t>
            </w:r>
            <w:r w:rsidRPr="00924822">
              <w:rPr>
                <w:lang w:val="en-US"/>
              </w:rPr>
              <w:t xml:space="preserve"> I</w:t>
            </w:r>
            <w:r w:rsidRPr="00924822">
              <w:rPr>
                <w:vertAlign w:val="superscript"/>
                <w:lang w:val="en-US"/>
              </w:rPr>
              <w:t>-</w:t>
            </w:r>
            <w:r w:rsidRPr="00924822">
              <w:rPr>
                <w:lang w:val="en-US"/>
              </w:rPr>
              <w:t xml:space="preserve">, </w:t>
            </w:r>
            <w:r w:rsidRPr="00924822">
              <w:rPr>
                <w:lang w:val="en-US"/>
              </w:rPr>
              <w:br/>
            </w:r>
            <w:r w:rsidR="002D5362" w:rsidRPr="00924822">
              <w:rPr>
                <w:lang w:val="en-US"/>
              </w:rPr>
              <w:t>white precipitate with</w:t>
            </w:r>
            <w:r w:rsidRPr="00924822">
              <w:rPr>
                <w:lang w:val="en-US"/>
              </w:rPr>
              <w:t xml:space="preserve"> OH</w:t>
            </w:r>
            <w:r w:rsidRPr="00924822">
              <w:rPr>
                <w:vertAlign w:val="superscript"/>
                <w:lang w:val="en-US"/>
              </w:rPr>
              <w:t>-</w:t>
            </w:r>
            <w:r w:rsidRPr="00924822">
              <w:rPr>
                <w:lang w:val="en-US"/>
              </w:rPr>
              <w:t xml:space="preserve"> (</w:t>
            </w:r>
            <w:r w:rsidR="002D5362" w:rsidRPr="00924822">
              <w:rPr>
                <w:lang w:val="en-US"/>
              </w:rPr>
              <w:t>soluble in excess of OH-</w:t>
            </w:r>
            <w:r w:rsidRPr="00924822">
              <w:rPr>
                <w:lang w:val="en-US"/>
              </w:rPr>
              <w:t>)</w:t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1 bp</w:t>
            </w:r>
          </w:p>
          <w:p w14:paraId="547049AD" w14:textId="2FCCB743" w:rsidR="00BF7D06" w:rsidRPr="00924822" w:rsidRDefault="00BF7D06" w:rsidP="002D5362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NO</w:t>
            </w:r>
            <w:r w:rsidRPr="00924822">
              <w:rPr>
                <w:vertAlign w:val="subscript"/>
                <w:lang w:val="en-US"/>
              </w:rPr>
              <w:t>3</w:t>
            </w:r>
            <w:r w:rsidRPr="00924822">
              <w:rPr>
                <w:vertAlign w:val="superscript"/>
                <w:lang w:val="en-US"/>
              </w:rPr>
              <w:t>-</w:t>
            </w:r>
            <w:r w:rsidRPr="00924822">
              <w:rPr>
                <w:lang w:val="en-US"/>
              </w:rPr>
              <w:t xml:space="preserve">: </w:t>
            </w:r>
            <w:r w:rsidR="002D5362" w:rsidRPr="00924822">
              <w:rPr>
                <w:lang w:val="en-US"/>
              </w:rPr>
              <w:t>no precipitate</w:t>
            </w:r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with</w:t>
            </w:r>
            <w:r w:rsidRPr="00924822">
              <w:rPr>
                <w:lang w:val="en-US"/>
              </w:rPr>
              <w:t xml:space="preserve"> Ag</w:t>
            </w:r>
            <w:r w:rsidRPr="00924822">
              <w:rPr>
                <w:vertAlign w:val="superscript"/>
                <w:lang w:val="en-US"/>
              </w:rPr>
              <w:t xml:space="preserve">+ </w:t>
            </w:r>
            <w:r w:rsidR="002D5362" w:rsidRPr="00924822">
              <w:rPr>
                <w:lang w:val="en-US"/>
              </w:rPr>
              <w:t>a</w:t>
            </w:r>
            <w:r w:rsidRPr="00924822">
              <w:rPr>
                <w:lang w:val="en-US"/>
              </w:rPr>
              <w:t>nd Ba</w:t>
            </w:r>
            <w:r w:rsidRPr="00924822">
              <w:rPr>
                <w:vertAlign w:val="superscript"/>
                <w:lang w:val="en-US"/>
              </w:rPr>
              <w:t>2+</w:t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1 bp</w:t>
            </w:r>
          </w:p>
        </w:tc>
      </w:tr>
      <w:tr w:rsidR="00BF7D06" w:rsidRPr="00924822" w14:paraId="024E1B30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64F6F65B" w14:textId="473D65FD" w:rsidR="00BF7D06" w:rsidRDefault="00BF7D06" w:rsidP="00B628A1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14:paraId="52A62F2F" w14:textId="77777777" w:rsidR="00BF7D06" w:rsidRDefault="00BF7D06" w:rsidP="009F4998">
            <w:pPr>
              <w:jc w:val="center"/>
            </w:pPr>
            <w:r>
              <w:t>ZnI</w:t>
            </w:r>
            <w:r>
              <w:rPr>
                <w:vertAlign w:val="subscript"/>
              </w:rPr>
              <w:t>2</w:t>
            </w:r>
          </w:p>
          <w:p w14:paraId="7155E1F0" w14:textId="76F9E487" w:rsidR="00BF7D06" w:rsidRDefault="00BF7D06" w:rsidP="00B628A1">
            <w:pPr>
              <w:jc w:val="center"/>
            </w:pPr>
            <w:r w:rsidRPr="00292FD8">
              <w:rPr>
                <w:b/>
              </w:rPr>
              <w:t>3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  <w:r>
              <w:t xml:space="preserve">    </w:t>
            </w:r>
            <w:r w:rsidRPr="00292FD8">
              <w:rPr>
                <w:b/>
              </w:rPr>
              <w:t>3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0F7A6F20" w14:textId="4F7213F0" w:rsidR="00BF7D06" w:rsidRPr="00924822" w:rsidRDefault="00BF7D06" w:rsidP="0024675C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Zn</w:t>
            </w:r>
            <w:r w:rsidRPr="00924822">
              <w:rPr>
                <w:vertAlign w:val="superscript"/>
                <w:lang w:val="en-US"/>
              </w:rPr>
              <w:t>2+</w:t>
            </w:r>
            <w:r w:rsidRPr="00924822">
              <w:rPr>
                <w:lang w:val="en-US"/>
              </w:rPr>
              <w:t xml:space="preserve">: </w:t>
            </w:r>
            <w:r w:rsidR="002D5362" w:rsidRPr="00924822">
              <w:rPr>
                <w:lang w:val="en-US"/>
              </w:rPr>
              <w:t>white</w:t>
            </w:r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precipitate</w:t>
            </w:r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with</w:t>
            </w:r>
            <w:r w:rsidRPr="00924822">
              <w:rPr>
                <w:lang w:val="en-US"/>
              </w:rPr>
              <w:t xml:space="preserve"> S</w:t>
            </w:r>
            <w:r w:rsidRPr="00924822">
              <w:rPr>
                <w:vertAlign w:val="superscript"/>
                <w:lang w:val="en-US"/>
              </w:rPr>
              <w:t>2-</w:t>
            </w:r>
            <w:r w:rsidRPr="00924822">
              <w:rPr>
                <w:lang w:val="en-US"/>
              </w:rPr>
              <w:t xml:space="preserve">, </w:t>
            </w:r>
            <w:r w:rsidRPr="00924822">
              <w:rPr>
                <w:lang w:val="en-US"/>
              </w:rPr>
              <w:br/>
            </w:r>
            <w:r w:rsidR="002D5362" w:rsidRPr="00924822">
              <w:rPr>
                <w:lang w:val="en-US"/>
              </w:rPr>
              <w:t>white</w:t>
            </w:r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precipitate</w:t>
            </w:r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with</w:t>
            </w:r>
            <w:r w:rsidRPr="00924822">
              <w:rPr>
                <w:lang w:val="en-US"/>
              </w:rPr>
              <w:t xml:space="preserve"> OH</w:t>
            </w:r>
            <w:r w:rsidRPr="00924822">
              <w:rPr>
                <w:vertAlign w:val="superscript"/>
                <w:lang w:val="en-US"/>
              </w:rPr>
              <w:t>-</w:t>
            </w:r>
            <w:r w:rsidRPr="00924822">
              <w:rPr>
                <w:lang w:val="en-US"/>
              </w:rPr>
              <w:t xml:space="preserve"> (</w:t>
            </w:r>
            <w:r w:rsidR="002D5362" w:rsidRPr="00924822">
              <w:rPr>
                <w:lang w:val="en-US"/>
              </w:rPr>
              <w:t>soluble in excess of OH-</w:t>
            </w:r>
            <w:r w:rsidRPr="00924822">
              <w:rPr>
                <w:lang w:val="en-US"/>
              </w:rPr>
              <w:t xml:space="preserve">)         </w:t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1 bp</w:t>
            </w:r>
          </w:p>
          <w:p w14:paraId="06C9AF13" w14:textId="67D1B3F0" w:rsidR="00BF7D06" w:rsidRPr="00924822" w:rsidRDefault="00BF7D06" w:rsidP="002D5362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I</w:t>
            </w:r>
            <w:r w:rsidRPr="00924822">
              <w:rPr>
                <w:vertAlign w:val="superscript"/>
                <w:lang w:val="en-US"/>
              </w:rPr>
              <w:t>-</w:t>
            </w:r>
            <w:r w:rsidRPr="00924822">
              <w:rPr>
                <w:lang w:val="en-US"/>
              </w:rPr>
              <w:t xml:space="preserve">: </w:t>
            </w:r>
            <w:r w:rsidR="002D5362" w:rsidRPr="00924822">
              <w:rPr>
                <w:lang w:val="en-US"/>
              </w:rPr>
              <w:t>yellow</w:t>
            </w:r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precipitate</w:t>
            </w:r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with</w:t>
            </w:r>
            <w:r w:rsidRPr="00924822">
              <w:rPr>
                <w:lang w:val="en-US"/>
              </w:rPr>
              <w:t xml:space="preserve"> Pb</w:t>
            </w:r>
            <w:r w:rsidRPr="00924822">
              <w:rPr>
                <w:vertAlign w:val="superscript"/>
                <w:lang w:val="en-US"/>
              </w:rPr>
              <w:t>2+</w:t>
            </w:r>
            <w:r w:rsidRPr="00924822">
              <w:rPr>
                <w:lang w:val="en-US"/>
              </w:rPr>
              <w:t xml:space="preserve">, </w:t>
            </w:r>
            <w:r w:rsidRPr="00924822">
              <w:rPr>
                <w:lang w:val="en-US"/>
              </w:rPr>
              <w:br/>
            </w:r>
            <w:r w:rsidR="002D5362" w:rsidRPr="00924822">
              <w:rPr>
                <w:lang w:val="en-US"/>
              </w:rPr>
              <w:t>yellowish</w:t>
            </w:r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precipitate</w:t>
            </w:r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with</w:t>
            </w:r>
            <w:r w:rsidRPr="00924822">
              <w:rPr>
                <w:lang w:val="en-US"/>
              </w:rPr>
              <w:t xml:space="preserve"> Ag</w:t>
            </w:r>
            <w:r w:rsidRPr="00924822">
              <w:rPr>
                <w:vertAlign w:val="superscript"/>
                <w:lang w:val="en-US"/>
              </w:rPr>
              <w:t>+</w:t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  <w:t xml:space="preserve">       </w:t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1 bp</w:t>
            </w:r>
          </w:p>
        </w:tc>
      </w:tr>
      <w:tr w:rsidR="00BF7D06" w:rsidRPr="00924822" w14:paraId="359EF38A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0975A528" w14:textId="197E676A" w:rsidR="00BF7D06" w:rsidRDefault="00BF7D06" w:rsidP="00B628A1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14:paraId="672BAC2A" w14:textId="77777777" w:rsidR="00BF7D06" w:rsidRDefault="00BF7D06" w:rsidP="009F4998">
            <w:pPr>
              <w:jc w:val="center"/>
            </w:pPr>
            <w:r>
              <w:t>Na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</w:p>
          <w:p w14:paraId="014DA32A" w14:textId="65B55530" w:rsidR="00BF7D06" w:rsidRDefault="00BF7D06" w:rsidP="00B628A1">
            <w:pPr>
              <w:jc w:val="center"/>
            </w:pPr>
            <w:r w:rsidRPr="00292FD8">
              <w:rPr>
                <w:b/>
              </w:rPr>
              <w:t>1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  <w:r>
              <w:t xml:space="preserve">     </w:t>
            </w:r>
            <w:r w:rsidRPr="00292FD8">
              <w:rPr>
                <w:b/>
              </w:rPr>
              <w:t>4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5F2766F4" w14:textId="4735252D" w:rsidR="00BF7D06" w:rsidRPr="00924822" w:rsidRDefault="00BF7D06" w:rsidP="0024675C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Na</w:t>
            </w:r>
            <w:r w:rsidRPr="00924822">
              <w:rPr>
                <w:vertAlign w:val="superscript"/>
                <w:lang w:val="en-US"/>
              </w:rPr>
              <w:t>+</w:t>
            </w:r>
            <w:r w:rsidRPr="00924822">
              <w:rPr>
                <w:lang w:val="en-US"/>
              </w:rPr>
              <w:t xml:space="preserve">: </w:t>
            </w:r>
            <w:r w:rsidR="002D5362" w:rsidRPr="00924822">
              <w:rPr>
                <w:lang w:val="en-US"/>
              </w:rPr>
              <w:t>exclusion</w:t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1 bp</w:t>
            </w:r>
          </w:p>
          <w:p w14:paraId="1A792C23" w14:textId="5DD15769" w:rsidR="00BF7D06" w:rsidRPr="00924822" w:rsidRDefault="00BF7D06" w:rsidP="002D5362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PO</w:t>
            </w:r>
            <w:r w:rsidRPr="00924822">
              <w:rPr>
                <w:vertAlign w:val="subscript"/>
                <w:lang w:val="en-US"/>
              </w:rPr>
              <w:t>4</w:t>
            </w:r>
            <w:r w:rsidRPr="00924822">
              <w:rPr>
                <w:vertAlign w:val="superscript"/>
                <w:lang w:val="en-US"/>
              </w:rPr>
              <w:t>3-</w:t>
            </w:r>
            <w:r w:rsidRPr="00924822">
              <w:rPr>
                <w:lang w:val="en-US"/>
              </w:rPr>
              <w:t xml:space="preserve">: </w:t>
            </w:r>
            <w:r w:rsidR="002D5362" w:rsidRPr="00924822">
              <w:rPr>
                <w:lang w:val="en-US"/>
              </w:rPr>
              <w:t>alkaline</w:t>
            </w:r>
            <w:r w:rsidRPr="00924822">
              <w:rPr>
                <w:lang w:val="en-US"/>
              </w:rPr>
              <w:t xml:space="preserve"> pH-</w:t>
            </w:r>
            <w:r w:rsidR="002D5362" w:rsidRPr="00924822">
              <w:rPr>
                <w:lang w:val="en-US"/>
              </w:rPr>
              <w:t>value</w:t>
            </w:r>
            <w:r w:rsidRPr="00924822">
              <w:rPr>
                <w:lang w:val="en-US"/>
              </w:rPr>
              <w:br/>
            </w:r>
            <w:proofErr w:type="spellStart"/>
            <w:r w:rsidRPr="00924822">
              <w:rPr>
                <w:lang w:val="en-US"/>
              </w:rPr>
              <w:t>gelber</w:t>
            </w:r>
            <w:proofErr w:type="spellEnd"/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precipitate</w:t>
            </w:r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with</w:t>
            </w:r>
            <w:r w:rsidRPr="00924822">
              <w:rPr>
                <w:lang w:val="en-US"/>
              </w:rPr>
              <w:t xml:space="preserve"> Ag</w:t>
            </w:r>
            <w:r w:rsidRPr="00924822">
              <w:rPr>
                <w:vertAlign w:val="superscript"/>
                <w:lang w:val="en-US"/>
              </w:rPr>
              <w:t>+</w:t>
            </w:r>
            <w:r w:rsidRPr="00924822">
              <w:rPr>
                <w:lang w:val="en-US"/>
              </w:rPr>
              <w:t xml:space="preserve"> (</w:t>
            </w:r>
            <w:r w:rsidR="002D5362" w:rsidRPr="00924822">
              <w:rPr>
                <w:lang w:val="en-US"/>
              </w:rPr>
              <w:t xml:space="preserve">soluble </w:t>
            </w:r>
            <w:r w:rsidRPr="00924822">
              <w:rPr>
                <w:lang w:val="en-US"/>
              </w:rPr>
              <w:t>in HNO</w:t>
            </w:r>
            <w:r w:rsidRPr="00924822">
              <w:rPr>
                <w:vertAlign w:val="subscript"/>
                <w:lang w:val="en-US"/>
              </w:rPr>
              <w:t>3</w:t>
            </w:r>
            <w:r w:rsidRPr="00924822">
              <w:rPr>
                <w:lang w:val="en-US"/>
              </w:rPr>
              <w:t>),</w:t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1 bp</w:t>
            </w:r>
          </w:p>
        </w:tc>
      </w:tr>
      <w:tr w:rsidR="00BF7D06" w:rsidRPr="00924822" w14:paraId="3D69456C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50251AF2" w14:textId="77777777" w:rsidR="00BF7D06" w:rsidRDefault="00BF7D06" w:rsidP="00744D34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14:paraId="3C6CE5EB" w14:textId="77777777" w:rsidR="00BF7D06" w:rsidRDefault="00BF7D06" w:rsidP="009F4998">
            <w:pPr>
              <w:jc w:val="center"/>
            </w:pPr>
            <w:r>
              <w:t>HNO</w:t>
            </w:r>
            <w:r>
              <w:rPr>
                <w:vertAlign w:val="subscript"/>
              </w:rPr>
              <w:t>3</w:t>
            </w:r>
          </w:p>
          <w:p w14:paraId="3A87A7BB" w14:textId="1355981F" w:rsidR="00BF7D06" w:rsidRDefault="00BF7D06" w:rsidP="00744D34">
            <w:pPr>
              <w:jc w:val="center"/>
            </w:pPr>
            <w:r w:rsidRPr="00292FD8">
              <w:rPr>
                <w:b/>
              </w:rPr>
              <w:t>2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  <w:r>
              <w:t xml:space="preserve">     </w:t>
            </w:r>
            <w:r w:rsidRPr="00292FD8">
              <w:rPr>
                <w:b/>
              </w:rPr>
              <w:t>2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502BDD15" w14:textId="697006F5" w:rsidR="00BF7D06" w:rsidRPr="00924822" w:rsidRDefault="00BF7D06" w:rsidP="0024675C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H</w:t>
            </w:r>
            <w:r w:rsidRPr="00924822">
              <w:rPr>
                <w:vertAlign w:val="subscript"/>
                <w:lang w:val="en-US"/>
              </w:rPr>
              <w:t>3</w:t>
            </w:r>
            <w:r w:rsidRPr="00924822">
              <w:rPr>
                <w:lang w:val="en-US"/>
              </w:rPr>
              <w:t>O</w:t>
            </w:r>
            <w:r w:rsidRPr="00924822">
              <w:rPr>
                <w:vertAlign w:val="superscript"/>
                <w:lang w:val="en-US"/>
              </w:rPr>
              <w:t>+</w:t>
            </w:r>
            <w:r w:rsidRPr="00924822">
              <w:rPr>
                <w:lang w:val="en-US"/>
              </w:rPr>
              <w:t xml:space="preserve">: </w:t>
            </w:r>
            <w:r w:rsidR="002D5362" w:rsidRPr="00924822">
              <w:rPr>
                <w:lang w:val="en-US"/>
              </w:rPr>
              <w:t>acidic pH value</w:t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1 bp</w:t>
            </w:r>
          </w:p>
          <w:p w14:paraId="013A8768" w14:textId="13536C76" w:rsidR="00BF7D06" w:rsidRPr="00924822" w:rsidRDefault="00BF7D06" w:rsidP="002D5362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NO</w:t>
            </w:r>
            <w:r w:rsidRPr="00924822">
              <w:rPr>
                <w:vertAlign w:val="subscript"/>
                <w:lang w:val="en-US"/>
              </w:rPr>
              <w:t>3</w:t>
            </w:r>
            <w:r w:rsidRPr="00924822">
              <w:rPr>
                <w:vertAlign w:val="superscript"/>
                <w:lang w:val="en-US"/>
              </w:rPr>
              <w:t>-</w:t>
            </w:r>
            <w:r w:rsidRPr="00924822">
              <w:rPr>
                <w:lang w:val="en-US"/>
              </w:rPr>
              <w:t xml:space="preserve">: </w:t>
            </w:r>
            <w:r w:rsidR="002D5362" w:rsidRPr="00924822">
              <w:rPr>
                <w:lang w:val="en-US"/>
              </w:rPr>
              <w:t>no</w:t>
            </w:r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precipitate</w:t>
            </w:r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with</w:t>
            </w:r>
            <w:r w:rsidRPr="00924822">
              <w:rPr>
                <w:lang w:val="en-US"/>
              </w:rPr>
              <w:t xml:space="preserve"> Ag</w:t>
            </w:r>
            <w:r w:rsidRPr="00924822">
              <w:rPr>
                <w:vertAlign w:val="superscript"/>
                <w:lang w:val="en-US"/>
              </w:rPr>
              <w:t xml:space="preserve">+ </w:t>
            </w:r>
            <w:r w:rsidR="002D5362" w:rsidRPr="00924822">
              <w:rPr>
                <w:lang w:val="en-US"/>
              </w:rPr>
              <w:t>and</w:t>
            </w:r>
            <w:r w:rsidRPr="00924822">
              <w:rPr>
                <w:lang w:val="en-US"/>
              </w:rPr>
              <w:t xml:space="preserve"> Ba</w:t>
            </w:r>
            <w:r w:rsidRPr="00924822">
              <w:rPr>
                <w:vertAlign w:val="superscript"/>
                <w:lang w:val="en-US"/>
              </w:rPr>
              <w:t>2+</w:t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1 bp</w:t>
            </w:r>
          </w:p>
        </w:tc>
      </w:tr>
      <w:tr w:rsidR="00BF7D06" w14:paraId="16E97A4B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2DF1D5BC" w14:textId="55397BD4" w:rsidR="00BF7D06" w:rsidRDefault="00BF7D06" w:rsidP="00B628A1">
            <w:pPr>
              <w:jc w:val="center"/>
            </w:pPr>
            <w:bookmarkStart w:id="4" w:name="OLE_LINK291"/>
            <w:bookmarkStart w:id="5" w:name="OLE_LINK292"/>
            <w:r>
              <w:t>8</w:t>
            </w:r>
          </w:p>
        </w:tc>
        <w:tc>
          <w:tcPr>
            <w:tcW w:w="1985" w:type="dxa"/>
            <w:vAlign w:val="center"/>
          </w:tcPr>
          <w:p w14:paraId="066AC064" w14:textId="77777777" w:rsidR="00BF7D06" w:rsidRDefault="00BF7D06" w:rsidP="009F4998">
            <w:pPr>
              <w:jc w:val="center"/>
            </w:pPr>
            <w:r>
              <w:t>NaHSO</w:t>
            </w:r>
            <w:r>
              <w:rPr>
                <w:vertAlign w:val="subscript"/>
              </w:rPr>
              <w:t>4</w:t>
            </w:r>
          </w:p>
          <w:p w14:paraId="31A16471" w14:textId="4A967878" w:rsidR="00BF7D06" w:rsidRDefault="00BF7D06" w:rsidP="00B628A1">
            <w:pPr>
              <w:jc w:val="center"/>
            </w:pPr>
            <w:r w:rsidRPr="00292FD8">
              <w:rPr>
                <w:b/>
              </w:rPr>
              <w:t>1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  <w:r>
              <w:t xml:space="preserve">     </w:t>
            </w:r>
            <w:r w:rsidRPr="00292FD8">
              <w:rPr>
                <w:b/>
              </w:rPr>
              <w:t>3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2B127482" w14:textId="1A967F0F" w:rsidR="00BF7D06" w:rsidRPr="00924822" w:rsidRDefault="00BF7D06" w:rsidP="0024675C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Na</w:t>
            </w:r>
            <w:r w:rsidRPr="00924822">
              <w:rPr>
                <w:vertAlign w:val="superscript"/>
                <w:lang w:val="en-US"/>
              </w:rPr>
              <w:t>+</w:t>
            </w:r>
            <w:r w:rsidRPr="00924822">
              <w:rPr>
                <w:lang w:val="en-US"/>
              </w:rPr>
              <w:t xml:space="preserve">: </w:t>
            </w:r>
            <w:r w:rsidR="002D5362" w:rsidRPr="00924822">
              <w:rPr>
                <w:lang w:val="en-US"/>
              </w:rPr>
              <w:t>exclusion</w:t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lang w:val="en-US"/>
              </w:rPr>
              <w:tab/>
            </w:r>
            <w:r w:rsidRPr="00924822">
              <w:rPr>
                <w:b/>
                <w:lang w:val="en-US"/>
              </w:rPr>
              <w:t>1 bp</w:t>
            </w:r>
          </w:p>
          <w:p w14:paraId="72304FDF" w14:textId="639787A3" w:rsidR="00BF7D06" w:rsidRPr="00924822" w:rsidRDefault="00BF7D06" w:rsidP="0024675C">
            <w:pPr>
              <w:spacing w:before="40"/>
              <w:ind w:left="175"/>
              <w:rPr>
                <w:lang w:val="en-US"/>
              </w:rPr>
            </w:pPr>
            <w:r w:rsidRPr="00924822">
              <w:rPr>
                <w:lang w:val="en-US"/>
              </w:rPr>
              <w:t>HSO</w:t>
            </w:r>
            <w:r w:rsidRPr="00924822">
              <w:rPr>
                <w:vertAlign w:val="subscript"/>
                <w:lang w:val="en-US"/>
              </w:rPr>
              <w:t>4</w:t>
            </w:r>
            <w:r w:rsidRPr="00924822">
              <w:rPr>
                <w:vertAlign w:val="superscript"/>
                <w:lang w:val="en-US"/>
              </w:rPr>
              <w:t>-</w:t>
            </w:r>
            <w:r w:rsidRPr="00924822">
              <w:rPr>
                <w:lang w:val="en-US"/>
              </w:rPr>
              <w:t xml:space="preserve">: </w:t>
            </w:r>
            <w:r w:rsidR="002D5362" w:rsidRPr="00924822">
              <w:rPr>
                <w:lang w:val="en-US"/>
              </w:rPr>
              <w:t>white</w:t>
            </w:r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precipitate</w:t>
            </w:r>
            <w:r w:rsidRPr="00924822">
              <w:rPr>
                <w:lang w:val="en-US"/>
              </w:rPr>
              <w:t xml:space="preserve"> </w:t>
            </w:r>
            <w:r w:rsidR="002D5362" w:rsidRPr="00924822">
              <w:rPr>
                <w:lang w:val="en-US"/>
              </w:rPr>
              <w:t>with</w:t>
            </w:r>
            <w:r w:rsidRPr="00924822">
              <w:rPr>
                <w:lang w:val="en-US"/>
              </w:rPr>
              <w:t xml:space="preserve"> Ba</w:t>
            </w:r>
            <w:r w:rsidRPr="00924822">
              <w:rPr>
                <w:vertAlign w:val="superscript"/>
                <w:lang w:val="en-US"/>
              </w:rPr>
              <w:t>2+</w:t>
            </w:r>
            <w:r w:rsidRPr="00924822">
              <w:rPr>
                <w:lang w:val="en-US"/>
              </w:rPr>
              <w:t xml:space="preserve">, </w:t>
            </w:r>
          </w:p>
          <w:p w14:paraId="1797000C" w14:textId="7EB96699" w:rsidR="00BF7D06" w:rsidRDefault="002D5362" w:rsidP="002D5362">
            <w:pPr>
              <w:spacing w:before="40"/>
              <w:ind w:left="175"/>
            </w:pPr>
            <w:proofErr w:type="spellStart"/>
            <w:r>
              <w:t>acidic</w:t>
            </w:r>
            <w:proofErr w:type="spellEnd"/>
            <w:r w:rsidR="00BF7D06">
              <w:t xml:space="preserve"> pH-</w:t>
            </w:r>
            <w:proofErr w:type="spellStart"/>
            <w:r>
              <w:t>value</w:t>
            </w:r>
            <w:proofErr w:type="spellEnd"/>
            <w:r w:rsidR="00BF7D06">
              <w:tab/>
            </w:r>
            <w:r w:rsidR="00BF7D06">
              <w:tab/>
            </w:r>
            <w:r w:rsidR="00BF7D06">
              <w:tab/>
            </w:r>
            <w:r w:rsidR="00BF7D06">
              <w:tab/>
            </w:r>
            <w:r w:rsidR="00BF7D06">
              <w:tab/>
            </w:r>
            <w:r w:rsidR="00BF7D06" w:rsidRPr="00292FD8">
              <w:rPr>
                <w:b/>
              </w:rPr>
              <w:t>1 bp</w:t>
            </w:r>
          </w:p>
        </w:tc>
      </w:tr>
    </w:tbl>
    <w:bookmarkEnd w:id="4"/>
    <w:bookmarkEnd w:id="5"/>
    <w:p w14:paraId="4802B7A7" w14:textId="6D16FE62" w:rsidR="00B628A1" w:rsidRDefault="00A002B9" w:rsidP="00B628A1">
      <w:pPr>
        <w:pStyle w:val="ProblemKopfPunkteRechts"/>
      </w:pPr>
      <w:r>
        <w:lastRenderedPageBreak/>
        <w:t>Aufgabe</w:t>
      </w:r>
      <w:r w:rsidR="00B628A1">
        <w:t xml:space="preserve"> </w:t>
      </w:r>
      <w:r w:rsidR="008302A0">
        <w:t>8</w:t>
      </w:r>
      <w:r w:rsidR="00970F9B">
        <w:tab/>
      </w:r>
      <w:r w:rsidR="0051798F">
        <w:t>54</w:t>
      </w:r>
      <w:r w:rsidR="00970F9B">
        <w:t xml:space="preserve"> bp </w:t>
      </w:r>
      <w:r w:rsidR="00970F9B" w:rsidRPr="00970F9B">
        <w:rPr>
          <w:rFonts w:ascii="Cambria Math" w:hAnsi="Cambria Math"/>
        </w:rPr>
        <w:t>≙</w:t>
      </w:r>
      <w:r w:rsidR="00970F9B">
        <w:t xml:space="preserve"> </w:t>
      </w:r>
      <w:r w:rsidR="00BC415D">
        <w:t>16</w:t>
      </w:r>
      <w:r w:rsidR="00970F9B">
        <w:t xml:space="preserve"> </w:t>
      </w:r>
      <w:proofErr w:type="spellStart"/>
      <w:r w:rsidR="00970F9B">
        <w:t>rp</w:t>
      </w:r>
      <w:proofErr w:type="spellEnd"/>
    </w:p>
    <w:p w14:paraId="2B4C4D1F" w14:textId="441489C0" w:rsidR="00B628A1" w:rsidRPr="00762B55" w:rsidRDefault="00A5129F" w:rsidP="00DC659F">
      <w:pPr>
        <w:pStyle w:val="Problemberschrift"/>
      </w:pPr>
      <w:r>
        <w:t xml:space="preserve">Quantitative Analyse: </w:t>
      </w:r>
      <w:r w:rsidR="00DC659F">
        <w:br/>
      </w:r>
      <w:r>
        <w:t xml:space="preserve">Bestimmung </w:t>
      </w:r>
      <w:r w:rsidR="008302A0">
        <w:t>von Eisen und Aluminium in einer Probe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930BB" w14:paraId="46394F37" w14:textId="77777777" w:rsidTr="00A930BB">
        <w:trPr>
          <w:jc w:val="center"/>
        </w:trPr>
        <w:tc>
          <w:tcPr>
            <w:tcW w:w="9639" w:type="dxa"/>
            <w:gridSpan w:val="3"/>
          </w:tcPr>
          <w:p w14:paraId="51C32398" w14:textId="41E12D96" w:rsidR="00A930BB" w:rsidRDefault="00A930BB" w:rsidP="007A1424">
            <w:pPr>
              <w:pStyle w:val="Frage"/>
            </w:pPr>
            <w:r>
              <w:t xml:space="preserve">8.1 </w:t>
            </w:r>
            <w:r>
              <w:tab/>
            </w:r>
            <w:r w:rsidR="007A1424">
              <w:t xml:space="preserve">Report </w:t>
            </w:r>
            <w:proofErr w:type="spellStart"/>
            <w:r w:rsidR="007A1424">
              <w:t>your</w:t>
            </w:r>
            <w:proofErr w:type="spellEnd"/>
            <w:r w:rsidR="007A1424">
              <w:t xml:space="preserve"> </w:t>
            </w:r>
            <w:proofErr w:type="spellStart"/>
            <w:r w:rsidR="007A1424">
              <w:t>titration</w:t>
            </w:r>
            <w:proofErr w:type="spellEnd"/>
            <w:r w:rsidR="007A1424">
              <w:t xml:space="preserve"> </w:t>
            </w:r>
            <w:proofErr w:type="spellStart"/>
            <w:r w:rsidR="007A1424">
              <w:t>volumes</w:t>
            </w:r>
            <w:proofErr w:type="spellEnd"/>
            <w:r>
              <w:t>.</w:t>
            </w:r>
          </w:p>
        </w:tc>
      </w:tr>
      <w:tr w:rsidR="00A930BB" w14:paraId="7899F48D" w14:textId="77777777" w:rsidTr="00A930BB">
        <w:trPr>
          <w:jc w:val="center"/>
        </w:trPr>
        <w:tc>
          <w:tcPr>
            <w:tcW w:w="3213" w:type="dxa"/>
          </w:tcPr>
          <w:p w14:paraId="0EAE77F2" w14:textId="64E79FD0" w:rsidR="00A930BB" w:rsidRDefault="00A930BB" w:rsidP="003F0873">
            <w:pPr>
              <w:pStyle w:val="FrageKursiv"/>
              <w:tabs>
                <w:tab w:val="left" w:pos="1877"/>
              </w:tabs>
              <w:spacing w:before="240" w:after="240"/>
            </w:pPr>
            <w:bookmarkStart w:id="6" w:name="OLE_LINK424"/>
            <w:bookmarkStart w:id="7" w:name="OLE_LINK425"/>
            <w:r>
              <w:t>„</w:t>
            </w:r>
            <w:proofErr w:type="spellStart"/>
            <w:r>
              <w:rPr>
                <w:i w:val="0"/>
              </w:rPr>
              <w:t>V</w:t>
            </w:r>
            <w:r>
              <w:rPr>
                <w:vertAlign w:val="subscript"/>
              </w:rPr>
              <w:t>Zn</w:t>
            </w:r>
            <w:proofErr w:type="spellEnd"/>
            <w:r>
              <w:t xml:space="preserve">“ = </w:t>
            </w:r>
            <w:bookmarkStart w:id="8" w:name="OLE_LINK20"/>
            <w:bookmarkStart w:id="9" w:name="OLE_LINK21"/>
            <w:bookmarkStart w:id="10" w:name="OLE_LINK24"/>
            <w:bookmarkStart w:id="11" w:name="OLE_LINK25"/>
            <w:r w:rsidR="00246D2D" w:rsidRPr="00246D2D">
              <w:rPr>
                <w:i w:val="0"/>
              </w:rPr>
              <w:t xml:space="preserve">11 </w:t>
            </w:r>
            <w:proofErr w:type="spellStart"/>
            <w:r w:rsidR="00246D2D" w:rsidRPr="00246D2D">
              <w:rPr>
                <w:i w:val="0"/>
              </w:rPr>
              <w:t>mL</w:t>
            </w:r>
            <w:proofErr w:type="spellEnd"/>
            <w:r w:rsidR="00246D2D" w:rsidRPr="00246D2D">
              <w:rPr>
                <w:i w:val="0"/>
              </w:rPr>
              <w:tab/>
            </w:r>
            <w:r w:rsidR="00246D2D" w:rsidRPr="00246D2D">
              <w:rPr>
                <w:b/>
                <w:i w:val="0"/>
              </w:rPr>
              <w:t>0-1</w:t>
            </w:r>
            <w:r w:rsidR="003F0873">
              <w:rPr>
                <w:b/>
                <w:i w:val="0"/>
              </w:rPr>
              <w:t>2</w:t>
            </w:r>
            <w:r w:rsidR="00246D2D" w:rsidRPr="00246D2D">
              <w:rPr>
                <w:b/>
                <w:i w:val="0"/>
              </w:rPr>
              <w:t xml:space="preserve"> bp</w:t>
            </w:r>
            <w:bookmarkEnd w:id="8"/>
            <w:bookmarkEnd w:id="9"/>
            <w:r w:rsidR="00246D2D" w:rsidRPr="00246D2D">
              <w:t>*</w:t>
            </w:r>
            <w:bookmarkEnd w:id="10"/>
            <w:bookmarkEnd w:id="11"/>
          </w:p>
        </w:tc>
        <w:tc>
          <w:tcPr>
            <w:tcW w:w="3213" w:type="dxa"/>
          </w:tcPr>
          <w:p w14:paraId="563C4426" w14:textId="5EC08175" w:rsidR="00A930BB" w:rsidRDefault="00A930BB" w:rsidP="003F0873">
            <w:pPr>
              <w:pStyle w:val="FrageKursiv"/>
              <w:tabs>
                <w:tab w:val="left" w:pos="1924"/>
              </w:tabs>
              <w:spacing w:before="240" w:after="240"/>
            </w:pPr>
            <w:r>
              <w:t>„</w:t>
            </w:r>
            <w:proofErr w:type="spellStart"/>
            <w:r>
              <w:rPr>
                <w:i w:val="0"/>
              </w:rPr>
              <w:t>V</w:t>
            </w:r>
            <w:r>
              <w:rPr>
                <w:vertAlign w:val="subscript"/>
              </w:rPr>
              <w:t>Fe</w:t>
            </w:r>
            <w:proofErr w:type="spellEnd"/>
            <w:r>
              <w:t xml:space="preserve">“ = </w:t>
            </w:r>
            <w:r w:rsidR="00246D2D">
              <w:rPr>
                <w:i w:val="0"/>
              </w:rPr>
              <w:t>15</w:t>
            </w:r>
            <w:r w:rsidR="00246D2D" w:rsidRPr="00246D2D">
              <w:rPr>
                <w:i w:val="0"/>
              </w:rPr>
              <w:t xml:space="preserve"> </w:t>
            </w:r>
            <w:proofErr w:type="spellStart"/>
            <w:r w:rsidR="00246D2D" w:rsidRPr="00246D2D">
              <w:rPr>
                <w:i w:val="0"/>
              </w:rPr>
              <w:t>mL</w:t>
            </w:r>
            <w:proofErr w:type="spellEnd"/>
            <w:r w:rsidR="00246D2D" w:rsidRPr="00246D2D">
              <w:rPr>
                <w:i w:val="0"/>
              </w:rPr>
              <w:tab/>
            </w:r>
            <w:r w:rsidR="00246D2D" w:rsidRPr="00246D2D">
              <w:rPr>
                <w:b/>
                <w:i w:val="0"/>
              </w:rPr>
              <w:t>0-1</w:t>
            </w:r>
            <w:r w:rsidR="003F0873">
              <w:rPr>
                <w:b/>
                <w:i w:val="0"/>
              </w:rPr>
              <w:t>6</w:t>
            </w:r>
            <w:r w:rsidR="00246D2D" w:rsidRPr="00246D2D">
              <w:rPr>
                <w:b/>
                <w:i w:val="0"/>
              </w:rPr>
              <w:t xml:space="preserve"> bp</w:t>
            </w:r>
          </w:p>
        </w:tc>
        <w:tc>
          <w:tcPr>
            <w:tcW w:w="3213" w:type="dxa"/>
          </w:tcPr>
          <w:p w14:paraId="1FA0D862" w14:textId="3ECF1993" w:rsidR="00A930BB" w:rsidRDefault="00A930BB" w:rsidP="003F0873">
            <w:pPr>
              <w:pStyle w:val="FrageKursiv"/>
              <w:tabs>
                <w:tab w:val="left" w:pos="1830"/>
              </w:tabs>
              <w:spacing w:before="240" w:after="240"/>
            </w:pPr>
            <w:r>
              <w:t>„</w:t>
            </w:r>
            <w:proofErr w:type="spellStart"/>
            <w:r>
              <w:rPr>
                <w:i w:val="0"/>
              </w:rPr>
              <w:t>V</w:t>
            </w:r>
            <w:r>
              <w:rPr>
                <w:vertAlign w:val="subscript"/>
              </w:rPr>
              <w:t>Al</w:t>
            </w:r>
            <w:proofErr w:type="spellEnd"/>
            <w:r>
              <w:t xml:space="preserve">“ = </w:t>
            </w:r>
            <w:r w:rsidR="00246D2D">
              <w:rPr>
                <w:i w:val="0"/>
              </w:rPr>
              <w:t>15</w:t>
            </w:r>
            <w:r w:rsidR="00246D2D" w:rsidRPr="00246D2D">
              <w:rPr>
                <w:i w:val="0"/>
              </w:rPr>
              <w:t xml:space="preserve"> </w:t>
            </w:r>
            <w:proofErr w:type="spellStart"/>
            <w:r w:rsidR="00246D2D" w:rsidRPr="00246D2D">
              <w:rPr>
                <w:i w:val="0"/>
              </w:rPr>
              <w:t>mL</w:t>
            </w:r>
            <w:proofErr w:type="spellEnd"/>
            <w:r w:rsidR="00246D2D" w:rsidRPr="00246D2D">
              <w:rPr>
                <w:i w:val="0"/>
              </w:rPr>
              <w:tab/>
            </w:r>
            <w:r w:rsidR="00246D2D" w:rsidRPr="00246D2D">
              <w:rPr>
                <w:b/>
                <w:i w:val="0"/>
              </w:rPr>
              <w:t>0-</w:t>
            </w:r>
            <w:r w:rsidR="003F0873">
              <w:rPr>
                <w:b/>
                <w:i w:val="0"/>
              </w:rPr>
              <w:t>22</w:t>
            </w:r>
            <w:r w:rsidR="00246D2D" w:rsidRPr="00246D2D">
              <w:rPr>
                <w:b/>
                <w:i w:val="0"/>
              </w:rPr>
              <w:t xml:space="preserve"> bp</w:t>
            </w:r>
          </w:p>
        </w:tc>
      </w:tr>
    </w:tbl>
    <w:p w14:paraId="1A6CD90A" w14:textId="573DDE95" w:rsidR="003F0873" w:rsidRDefault="003F0873" w:rsidP="00246D2D">
      <w:pPr>
        <w:tabs>
          <w:tab w:val="left" w:pos="4820"/>
        </w:tabs>
        <w:spacing w:before="120" w:after="120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ΔV = 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actual</m:t>
                  </m:r>
                </m:sub>
              </m:sSub>
              <m:r>
                <w:rPr>
                  <w:rFonts w:ascii="Cambria Math" w:hAnsi="Cambria Math" w:cstheme="min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theoretical</m:t>
                  </m:r>
                </m:sub>
              </m:sSub>
            </m:e>
          </m:d>
        </m:oMath>
      </m:oMathPara>
    </w:p>
    <w:p w14:paraId="52F5B6AB" w14:textId="58B1E562" w:rsidR="003F0873" w:rsidRPr="00B139EB" w:rsidRDefault="003F0873" w:rsidP="003F0873">
      <w:pPr>
        <w:tabs>
          <w:tab w:val="left" w:pos="3261"/>
          <w:tab w:val="left" w:pos="4820"/>
          <w:tab w:val="left" w:pos="6521"/>
        </w:tabs>
        <w:spacing w:before="120" w:after="120"/>
        <w:rPr>
          <w:rFonts w:cstheme="minorHAnsi"/>
        </w:rPr>
      </w:pPr>
      <w:bookmarkStart w:id="12" w:name="OLE_LINK223"/>
      <w:bookmarkStart w:id="13" w:name="OLE_LINK224"/>
      <w:proofErr w:type="spellStart"/>
      <w:r w:rsidRPr="00B139EB">
        <w:rPr>
          <w:rFonts w:cstheme="minorHAnsi"/>
        </w:rPr>
        <w:t>Zn</w:t>
      </w:r>
      <w:proofErr w:type="spellEnd"/>
      <w:r w:rsidRPr="00B139EB">
        <w:rPr>
          <w:rFonts w:cstheme="minorHAnsi"/>
        </w:rPr>
        <w:t xml:space="preserve">: </w:t>
      </w:r>
      <m:oMath>
        <m:r>
          <w:rPr>
            <w:rFonts w:ascii="Cambria Math" w:hAnsi="Cambria Math" w:cstheme="minorHAnsi"/>
          </w:rPr>
          <m:t>ΔV≤0.05 mL⇒12 bp</m:t>
        </m:r>
      </m:oMath>
      <w:r w:rsidRPr="00B139EB">
        <w:rPr>
          <w:rFonts w:cstheme="minorHAnsi"/>
        </w:rPr>
        <w:t xml:space="preserve">;  </w:t>
      </w:r>
      <w:r w:rsidRPr="00B139EB">
        <w:rPr>
          <w:rFonts w:cstheme="minorHAnsi"/>
        </w:rPr>
        <w:tab/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ΔV</m:t>
        </m:r>
        <m:r>
          <w:rPr>
            <w:rFonts w:ascii="Cambria Math" w:hAnsi="Cambria Math" w:cstheme="minorHAnsi"/>
          </w:rPr>
          <m:t>&gt;0.50 mL⇒0 bp</m:t>
        </m:r>
      </m:oMath>
      <w:r w:rsidR="00246D2D" w:rsidRPr="00B139EB"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bp=12*(1-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∆V</m:t>
                </m:r>
              </m:e>
            </m:d>
            <m:r>
              <w:rPr>
                <w:rFonts w:ascii="Cambria Math" w:hAnsi="Cambria Math" w:cstheme="minorHAnsi"/>
              </w:rPr>
              <m:t>-0.05</m:t>
            </m:r>
          </m:num>
          <m:den>
            <m:r>
              <w:rPr>
                <w:rFonts w:ascii="Cambria Math" w:hAnsi="Cambria Math" w:cstheme="minorHAnsi"/>
              </w:rPr>
              <m:t>0.45</m:t>
            </m:r>
          </m:den>
        </m:f>
        <m:r>
          <w:rPr>
            <w:rFonts w:ascii="Cambria Math" w:hAnsi="Cambria Math" w:cstheme="minorHAnsi"/>
          </w:rPr>
          <m:t>)</m:t>
        </m:r>
      </m:oMath>
    </w:p>
    <w:bookmarkEnd w:id="12"/>
    <w:bookmarkEnd w:id="13"/>
    <w:p w14:paraId="3F4897FF" w14:textId="2F98DFEA" w:rsidR="00B139EB" w:rsidRPr="00B139EB" w:rsidRDefault="00B139EB" w:rsidP="00B139EB">
      <w:pPr>
        <w:tabs>
          <w:tab w:val="left" w:pos="3261"/>
          <w:tab w:val="left" w:pos="4820"/>
          <w:tab w:val="left" w:pos="6521"/>
        </w:tabs>
        <w:spacing w:before="120" w:after="120"/>
        <w:rPr>
          <w:rFonts w:cstheme="minorHAnsi"/>
        </w:rPr>
      </w:pPr>
      <w:proofErr w:type="spellStart"/>
      <w:r>
        <w:rPr>
          <w:rFonts w:cstheme="minorHAnsi"/>
        </w:rPr>
        <w:t>Fe</w:t>
      </w:r>
      <w:proofErr w:type="spellEnd"/>
      <w:r w:rsidRPr="00B139EB">
        <w:rPr>
          <w:rFonts w:cstheme="minorHAnsi"/>
        </w:rPr>
        <w:t xml:space="preserve">: </w:t>
      </w:r>
      <m:oMath>
        <m:r>
          <w:rPr>
            <w:rFonts w:ascii="Cambria Math" w:hAnsi="Cambria Math" w:cstheme="minorHAnsi"/>
          </w:rPr>
          <m:t>ΔV≤0.09 mL⇒16 bp</m:t>
        </m:r>
      </m:oMath>
      <w:r w:rsidRPr="00B139EB">
        <w:rPr>
          <w:rFonts w:cstheme="minorHAnsi"/>
        </w:rPr>
        <w:t xml:space="preserve">;  </w:t>
      </w:r>
      <w:r w:rsidRPr="00B139EB">
        <w:rPr>
          <w:rFonts w:cstheme="minorHAnsi"/>
        </w:rPr>
        <w:tab/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ΔV</m:t>
        </m:r>
        <m:r>
          <w:rPr>
            <w:rFonts w:ascii="Cambria Math" w:hAnsi="Cambria Math" w:cstheme="minorHAnsi"/>
          </w:rPr>
          <m:t>&gt;0.70 mL⇒0 bp</m:t>
        </m:r>
      </m:oMath>
      <w:r w:rsidRPr="00B139EB"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bp=16*(1-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∆V</m:t>
                </m:r>
              </m:e>
            </m:d>
            <m:r>
              <w:rPr>
                <w:rFonts w:ascii="Cambria Math" w:hAnsi="Cambria Math" w:cstheme="minorHAnsi"/>
              </w:rPr>
              <m:t>-0.09</m:t>
            </m:r>
          </m:num>
          <m:den>
            <m:r>
              <w:rPr>
                <w:rFonts w:ascii="Cambria Math" w:hAnsi="Cambria Math" w:cstheme="minorHAnsi"/>
              </w:rPr>
              <m:t>0.61</m:t>
            </m:r>
          </m:den>
        </m:f>
        <m:r>
          <w:rPr>
            <w:rFonts w:ascii="Cambria Math" w:hAnsi="Cambria Math" w:cstheme="minorHAnsi"/>
          </w:rPr>
          <m:t>)</m:t>
        </m:r>
      </m:oMath>
    </w:p>
    <w:p w14:paraId="7997EAC7" w14:textId="56039CBC" w:rsidR="00B139EB" w:rsidRPr="00B139EB" w:rsidRDefault="00B139EB" w:rsidP="00B139EB">
      <w:pPr>
        <w:tabs>
          <w:tab w:val="left" w:pos="3261"/>
          <w:tab w:val="left" w:pos="4820"/>
          <w:tab w:val="left" w:pos="6521"/>
        </w:tabs>
        <w:spacing w:before="120" w:after="120"/>
        <w:rPr>
          <w:rFonts w:cstheme="minorHAnsi"/>
        </w:rPr>
      </w:pPr>
      <w:r>
        <w:rPr>
          <w:rFonts w:cstheme="minorHAnsi"/>
        </w:rPr>
        <w:t>Al</w:t>
      </w:r>
      <w:r w:rsidRPr="00B139EB">
        <w:rPr>
          <w:rFonts w:cstheme="minorHAnsi"/>
        </w:rPr>
        <w:t xml:space="preserve">: </w:t>
      </w:r>
      <m:oMath>
        <m:r>
          <w:rPr>
            <w:rFonts w:ascii="Cambria Math" w:hAnsi="Cambria Math" w:cstheme="minorHAnsi"/>
          </w:rPr>
          <m:t>ΔV≤0.15 mL⇒22 bp</m:t>
        </m:r>
      </m:oMath>
      <w:r w:rsidRPr="00B139EB">
        <w:rPr>
          <w:rFonts w:cstheme="minorHAnsi"/>
        </w:rPr>
        <w:t xml:space="preserve">;  </w:t>
      </w:r>
      <w:r w:rsidRPr="00B139EB">
        <w:rPr>
          <w:rFonts w:cstheme="minorHAnsi"/>
        </w:rPr>
        <w:tab/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ΔV</m:t>
        </m:r>
        <m:r>
          <w:rPr>
            <w:rFonts w:ascii="Cambria Math" w:hAnsi="Cambria Math" w:cstheme="minorHAnsi"/>
          </w:rPr>
          <m:t>&gt;0.90 mL⇒0 bp</m:t>
        </m:r>
      </m:oMath>
      <w:r w:rsidRPr="00B139EB"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bp=22*(1-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∆V</m:t>
                </m:r>
              </m:e>
            </m:d>
            <m:r>
              <w:rPr>
                <w:rFonts w:ascii="Cambria Math" w:hAnsi="Cambria Math" w:cstheme="minorHAnsi"/>
              </w:rPr>
              <m:t>-0.15</m:t>
            </m:r>
          </m:num>
          <m:den>
            <m:r>
              <w:rPr>
                <w:rFonts w:ascii="Cambria Math" w:hAnsi="Cambria Math" w:cstheme="minorHAnsi"/>
              </w:rPr>
              <m:t>0.75</m:t>
            </m:r>
          </m:den>
        </m:f>
        <m:r>
          <w:rPr>
            <w:rFonts w:ascii="Cambria Math" w:hAnsi="Cambria Math" w:cstheme="minorHAnsi"/>
          </w:rPr>
          <m:t>)</m:t>
        </m:r>
      </m:oMath>
    </w:p>
    <w:p w14:paraId="7AC65FEA" w14:textId="77777777" w:rsidR="00246D2D" w:rsidRDefault="00246D2D">
      <w:pPr>
        <w:jc w:val="center"/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930BB" w14:paraId="6ACFF68D" w14:textId="77777777" w:rsidTr="00A930BB">
        <w:trPr>
          <w:jc w:val="center"/>
        </w:trPr>
        <w:tc>
          <w:tcPr>
            <w:tcW w:w="9639" w:type="dxa"/>
            <w:gridSpan w:val="3"/>
          </w:tcPr>
          <w:bookmarkEnd w:id="6"/>
          <w:bookmarkEnd w:id="7"/>
          <w:p w14:paraId="4547B3F7" w14:textId="48314CE2" w:rsidR="00A930BB" w:rsidRDefault="00A930BB" w:rsidP="007A1424">
            <w:pPr>
              <w:pStyle w:val="Frage"/>
            </w:pPr>
            <w:r>
              <w:t>8.2</w:t>
            </w:r>
            <w:r>
              <w:tab/>
            </w:r>
            <w:proofErr w:type="spellStart"/>
            <w:r w:rsidR="007A1424">
              <w:t>Calculate</w:t>
            </w:r>
            <w:proofErr w:type="spellEnd"/>
            <w:r w:rsidR="007A1424">
              <w:t xml:space="preserve"> </w:t>
            </w:r>
            <w:proofErr w:type="spellStart"/>
            <w:r w:rsidR="007A1424">
              <w:t>the</w:t>
            </w:r>
            <w:proofErr w:type="spellEnd"/>
            <w:r w:rsidR="007A1424">
              <w:t xml:space="preserve"> </w:t>
            </w:r>
            <w:proofErr w:type="spellStart"/>
            <w:r w:rsidR="007A1424">
              <w:t>concentrations</w:t>
            </w:r>
            <w:proofErr w:type="spellEnd"/>
            <w:r w:rsidR="00B44B36">
              <w:t>.</w:t>
            </w:r>
          </w:p>
        </w:tc>
      </w:tr>
      <w:tr w:rsidR="00A930BB" w14:paraId="0616A21B" w14:textId="77777777" w:rsidTr="00A930BB">
        <w:trPr>
          <w:jc w:val="center"/>
        </w:trPr>
        <w:tc>
          <w:tcPr>
            <w:tcW w:w="3213" w:type="dxa"/>
          </w:tcPr>
          <w:p w14:paraId="75CEE2B6" w14:textId="2931BF9E" w:rsidR="00A930BB" w:rsidRDefault="00A930BB" w:rsidP="0051798F">
            <w:pPr>
              <w:pStyle w:val="FrageKursiv"/>
              <w:spacing w:before="240" w:after="240"/>
            </w:pPr>
            <w:r>
              <w:t>c</w:t>
            </w:r>
            <w:r w:rsidRPr="00A930BB">
              <w:rPr>
                <w:i w:val="0"/>
              </w:rPr>
              <w:t>(Zn</w:t>
            </w:r>
            <w:r w:rsidRPr="00A930BB">
              <w:rPr>
                <w:i w:val="0"/>
                <w:vertAlign w:val="superscript"/>
              </w:rPr>
              <w:t>2+</w:t>
            </w:r>
            <w:r w:rsidRPr="00A930BB">
              <w:rPr>
                <w:i w:val="0"/>
              </w:rPr>
              <w:t>)</w:t>
            </w:r>
            <w:r>
              <w:t xml:space="preserve"> = </w:t>
            </w:r>
            <w:bookmarkStart w:id="14" w:name="OLE_LINK26"/>
            <w:bookmarkStart w:id="15" w:name="OLE_LINK27"/>
            <w:r w:rsidR="00246D2D">
              <w:rPr>
                <w:i w:val="0"/>
              </w:rPr>
              <w:t>0</w:t>
            </w:r>
            <w:r w:rsidR="00690669">
              <w:rPr>
                <w:i w:val="0"/>
              </w:rPr>
              <w:t>.</w:t>
            </w:r>
            <w:r w:rsidR="00246D2D">
              <w:rPr>
                <w:i w:val="0"/>
              </w:rPr>
              <w:t>055</w:t>
            </w:r>
            <w:r w:rsidR="00246D2D" w:rsidRPr="00246D2D">
              <w:rPr>
                <w:i w:val="0"/>
                <w:sz w:val="20"/>
                <w:szCs w:val="20"/>
              </w:rPr>
              <w:t>M</w:t>
            </w:r>
            <w:r w:rsidR="00246D2D" w:rsidRPr="00246D2D">
              <w:rPr>
                <w:i w:val="0"/>
              </w:rPr>
              <w:tab/>
            </w:r>
            <w:bookmarkEnd w:id="14"/>
            <w:bookmarkEnd w:id="15"/>
          </w:p>
        </w:tc>
        <w:tc>
          <w:tcPr>
            <w:tcW w:w="3213" w:type="dxa"/>
          </w:tcPr>
          <w:p w14:paraId="1CDC51DC" w14:textId="7509E841" w:rsidR="00A930BB" w:rsidRDefault="00A930BB" w:rsidP="00246D2D">
            <w:pPr>
              <w:pStyle w:val="FrageKursiv"/>
              <w:spacing w:before="240" w:after="240"/>
            </w:pPr>
            <w:r>
              <w:t>c</w:t>
            </w:r>
            <w:r w:rsidRPr="00A930BB">
              <w:rPr>
                <w:i w:val="0"/>
              </w:rPr>
              <w:t>(</w:t>
            </w:r>
            <w:r>
              <w:rPr>
                <w:i w:val="0"/>
              </w:rPr>
              <w:t>Fe</w:t>
            </w:r>
            <w:r>
              <w:rPr>
                <w:i w:val="0"/>
                <w:vertAlign w:val="superscript"/>
              </w:rPr>
              <w:t>3</w:t>
            </w:r>
            <w:r w:rsidRPr="00A930BB">
              <w:rPr>
                <w:i w:val="0"/>
                <w:vertAlign w:val="superscript"/>
              </w:rPr>
              <w:t>+</w:t>
            </w:r>
            <w:r w:rsidRPr="00A930BB">
              <w:rPr>
                <w:i w:val="0"/>
              </w:rPr>
              <w:t>)</w:t>
            </w:r>
            <w:r>
              <w:t xml:space="preserve"> = </w:t>
            </w:r>
            <w:r w:rsidR="00246D2D">
              <w:rPr>
                <w:i w:val="0"/>
              </w:rPr>
              <w:t>0</w:t>
            </w:r>
            <w:r w:rsidR="00690669">
              <w:rPr>
                <w:i w:val="0"/>
              </w:rPr>
              <w:t>.</w:t>
            </w:r>
            <w:r w:rsidR="00246D2D">
              <w:rPr>
                <w:i w:val="0"/>
              </w:rPr>
              <w:t>0745</w:t>
            </w:r>
            <w:r w:rsidR="00246D2D" w:rsidRPr="00246D2D">
              <w:rPr>
                <w:i w:val="0"/>
                <w:sz w:val="20"/>
                <w:szCs w:val="20"/>
              </w:rPr>
              <w:t>M</w:t>
            </w:r>
            <w:r w:rsidR="00246D2D" w:rsidRPr="00246D2D">
              <w:rPr>
                <w:i w:val="0"/>
              </w:rPr>
              <w:tab/>
            </w:r>
          </w:p>
        </w:tc>
        <w:tc>
          <w:tcPr>
            <w:tcW w:w="3213" w:type="dxa"/>
          </w:tcPr>
          <w:p w14:paraId="4B3D3492" w14:textId="1D6F8CFD" w:rsidR="00A930BB" w:rsidRDefault="00A930BB" w:rsidP="00246D2D">
            <w:pPr>
              <w:pStyle w:val="FrageKursiv"/>
              <w:spacing w:before="240" w:after="240"/>
            </w:pPr>
            <w:r>
              <w:t>c</w:t>
            </w:r>
            <w:r w:rsidRPr="00A930BB">
              <w:rPr>
                <w:i w:val="0"/>
              </w:rPr>
              <w:t>(</w:t>
            </w:r>
            <w:r>
              <w:rPr>
                <w:i w:val="0"/>
              </w:rPr>
              <w:t>Al</w:t>
            </w:r>
            <w:r>
              <w:rPr>
                <w:i w:val="0"/>
                <w:vertAlign w:val="superscript"/>
              </w:rPr>
              <w:t>3</w:t>
            </w:r>
            <w:r w:rsidRPr="00A930BB">
              <w:rPr>
                <w:i w:val="0"/>
                <w:vertAlign w:val="superscript"/>
              </w:rPr>
              <w:t>+</w:t>
            </w:r>
            <w:proofErr w:type="gramStart"/>
            <w:r w:rsidRPr="00A930BB">
              <w:rPr>
                <w:i w:val="0"/>
              </w:rPr>
              <w:t>)</w:t>
            </w:r>
            <w:r>
              <w:t xml:space="preserve"> </w:t>
            </w:r>
            <w:r w:rsidR="00246D2D">
              <w:t xml:space="preserve"> =</w:t>
            </w:r>
            <w:proofErr w:type="gramEnd"/>
            <w:r w:rsidR="00246D2D">
              <w:t xml:space="preserve"> </w:t>
            </w:r>
            <w:r w:rsidR="00246D2D">
              <w:rPr>
                <w:i w:val="0"/>
              </w:rPr>
              <w:t>0</w:t>
            </w:r>
            <w:r w:rsidR="00690669">
              <w:rPr>
                <w:i w:val="0"/>
              </w:rPr>
              <w:t>.</w:t>
            </w:r>
            <w:r w:rsidR="00246D2D">
              <w:rPr>
                <w:i w:val="0"/>
              </w:rPr>
              <w:t>0724</w:t>
            </w:r>
            <w:r w:rsidR="00246D2D" w:rsidRPr="00246D2D">
              <w:rPr>
                <w:i w:val="0"/>
                <w:sz w:val="20"/>
                <w:szCs w:val="20"/>
              </w:rPr>
              <w:t>M</w:t>
            </w:r>
            <w:r w:rsidR="00246D2D" w:rsidRPr="00246D2D">
              <w:rPr>
                <w:i w:val="0"/>
              </w:rPr>
              <w:tab/>
            </w:r>
            <w:r>
              <w:t xml:space="preserve"> </w:t>
            </w:r>
          </w:p>
        </w:tc>
      </w:tr>
      <w:tr w:rsidR="00A930BB" w:rsidRPr="00924822" w14:paraId="659E3F25" w14:textId="77777777" w:rsidTr="00A930BB">
        <w:trPr>
          <w:jc w:val="center"/>
        </w:trPr>
        <w:tc>
          <w:tcPr>
            <w:tcW w:w="9639" w:type="dxa"/>
            <w:gridSpan w:val="3"/>
          </w:tcPr>
          <w:p w14:paraId="0FADC1FD" w14:textId="77777777" w:rsidR="00A930BB" w:rsidRPr="00924822" w:rsidRDefault="00A930BB" w:rsidP="00246D2D">
            <w:pPr>
              <w:pStyle w:val="LsgTabellentext"/>
              <w:rPr>
                <w:lang w:val="en-US"/>
              </w:rPr>
            </w:pPr>
          </w:p>
          <w:p w14:paraId="5C93A26B" w14:textId="77777777" w:rsidR="00246D2D" w:rsidRPr="00924822" w:rsidRDefault="00246D2D" w:rsidP="00246D2D">
            <w:pPr>
              <w:pStyle w:val="LsgTabellentext"/>
              <w:rPr>
                <w:rFonts w:cstheme="minorHAnsi"/>
                <w:u w:val="single"/>
                <w:lang w:val="en-US"/>
              </w:rPr>
            </w:pPr>
            <w:r w:rsidRPr="00924822">
              <w:rPr>
                <w:rFonts w:cstheme="minorHAnsi"/>
                <w:i/>
                <w:u w:val="single"/>
                <w:lang w:val="en-US"/>
              </w:rPr>
              <w:t>c</w:t>
            </w:r>
            <w:r w:rsidRPr="00924822">
              <w:rPr>
                <w:rFonts w:cstheme="minorHAnsi"/>
                <w:u w:val="single"/>
                <w:lang w:val="en-US"/>
              </w:rPr>
              <w:t>(Zn</w:t>
            </w:r>
            <w:r w:rsidRPr="00924822">
              <w:rPr>
                <w:rFonts w:cstheme="minorHAnsi"/>
                <w:u w:val="single"/>
                <w:vertAlign w:val="superscript"/>
                <w:lang w:val="en-US"/>
              </w:rPr>
              <w:t>2+</w:t>
            </w:r>
            <w:r w:rsidRPr="00924822">
              <w:rPr>
                <w:rFonts w:cstheme="minorHAnsi"/>
                <w:u w:val="single"/>
                <w:lang w:val="en-US"/>
              </w:rPr>
              <w:t>):</w:t>
            </w:r>
          </w:p>
          <w:p w14:paraId="59242E13" w14:textId="6CD72473" w:rsidR="00246D2D" w:rsidRPr="00924822" w:rsidRDefault="00246D2D" w:rsidP="00246D2D">
            <w:pPr>
              <w:pStyle w:val="LsgTabellentext"/>
              <w:rPr>
                <w:rFonts w:cstheme="minorHAnsi"/>
                <w:lang w:val="en-US"/>
              </w:rPr>
            </w:pPr>
            <w:r w:rsidRPr="00924822">
              <w:rPr>
                <w:rFonts w:cstheme="minorHAnsi"/>
                <w:i/>
                <w:lang w:val="en-US"/>
              </w:rPr>
              <w:t>V</w:t>
            </w:r>
            <w:r w:rsidRPr="00924822">
              <w:rPr>
                <w:rFonts w:cstheme="minorHAnsi"/>
                <w:lang w:val="en-US"/>
              </w:rPr>
              <w:t>(EDTA) = 11 mL</w:t>
            </w:r>
            <w:r w:rsidRPr="00924822">
              <w:rPr>
                <w:rFonts w:cstheme="minorHAnsi"/>
                <w:lang w:val="en-US"/>
              </w:rPr>
              <w:tab/>
            </w:r>
            <w:r w:rsidRPr="00924822">
              <w:rPr>
                <w:rFonts w:cstheme="minorHAnsi"/>
                <w:i/>
                <w:lang w:val="en-US"/>
              </w:rPr>
              <w:t>c</w:t>
            </w:r>
            <w:r w:rsidRPr="00924822">
              <w:rPr>
                <w:rFonts w:cstheme="minorHAnsi"/>
                <w:lang w:val="en-US"/>
              </w:rPr>
              <w:t>(EDTA) = 0</w:t>
            </w:r>
            <w:r w:rsidR="00690669" w:rsidRPr="00924822">
              <w:rPr>
                <w:rFonts w:cstheme="minorHAnsi"/>
                <w:lang w:val="en-US"/>
              </w:rPr>
              <w:t>.</w:t>
            </w:r>
            <w:r w:rsidRPr="00924822">
              <w:rPr>
                <w:rFonts w:cstheme="minorHAnsi"/>
                <w:lang w:val="en-US"/>
              </w:rPr>
              <w:t xml:space="preserve">05 mol/L   </w:t>
            </w:r>
          </w:p>
          <w:p w14:paraId="26CAB79E" w14:textId="736DE929" w:rsidR="00246D2D" w:rsidRPr="00924822" w:rsidRDefault="00246D2D" w:rsidP="00246D2D">
            <w:pPr>
              <w:pStyle w:val="LsgTabellentext"/>
              <w:rPr>
                <w:rFonts w:cstheme="minorHAnsi"/>
                <w:lang w:val="en-US"/>
              </w:rPr>
            </w:pPr>
            <w:r w:rsidRPr="00924822">
              <w:rPr>
                <w:rFonts w:cstheme="minorHAnsi"/>
                <w:lang w:val="en-US"/>
              </w:rPr>
              <w:t xml:space="preserve">=&gt;   </w:t>
            </w:r>
            <w:r w:rsidRPr="00924822">
              <w:rPr>
                <w:rFonts w:cstheme="minorHAnsi"/>
                <w:i/>
                <w:lang w:val="en-US"/>
              </w:rPr>
              <w:t>n</w:t>
            </w:r>
            <w:r w:rsidRPr="00924822">
              <w:rPr>
                <w:rFonts w:cstheme="minorHAnsi"/>
                <w:lang w:val="en-US"/>
              </w:rPr>
              <w:t xml:space="preserve">(EDTA) = </w:t>
            </w:r>
            <w:r w:rsidRPr="00924822">
              <w:rPr>
                <w:rFonts w:cstheme="minorHAnsi"/>
                <w:i/>
                <w:lang w:val="en-US"/>
              </w:rPr>
              <w:t>c</w:t>
            </w:r>
            <w:r w:rsidRPr="00924822">
              <w:rPr>
                <w:rFonts w:cstheme="minorHAnsi"/>
                <w:lang w:val="en-US"/>
              </w:rPr>
              <w:t xml:space="preserve">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924822">
              <w:rPr>
                <w:rFonts w:cstheme="minorHAnsi"/>
                <w:lang w:val="en-US"/>
              </w:rPr>
              <w:t xml:space="preserve"> </w:t>
            </w:r>
            <w:r w:rsidRPr="00924822">
              <w:rPr>
                <w:rFonts w:cstheme="minorHAnsi"/>
                <w:i/>
                <w:lang w:val="en-US"/>
              </w:rPr>
              <w:t>V</w:t>
            </w:r>
            <w:r w:rsidRPr="00924822">
              <w:rPr>
                <w:rFonts w:cstheme="minorHAnsi"/>
                <w:lang w:val="en-US"/>
              </w:rPr>
              <w:t xml:space="preserve"> = 0</w:t>
            </w:r>
            <w:r w:rsidR="00690669" w:rsidRPr="00924822">
              <w:rPr>
                <w:rFonts w:cstheme="minorHAnsi"/>
                <w:lang w:val="en-US"/>
              </w:rPr>
              <w:t>.</w:t>
            </w:r>
            <w:r w:rsidRPr="00924822">
              <w:rPr>
                <w:rFonts w:cstheme="minorHAnsi"/>
                <w:lang w:val="en-US"/>
              </w:rPr>
              <w:t xml:space="preserve">05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924822">
              <w:rPr>
                <w:rFonts w:cstheme="minorHAnsi"/>
                <w:lang w:val="en-US"/>
              </w:rPr>
              <w:t xml:space="preserve"> 11 = 0</w:t>
            </w:r>
            <w:r w:rsidR="00690669" w:rsidRPr="00924822">
              <w:rPr>
                <w:rFonts w:cstheme="minorHAnsi"/>
                <w:lang w:val="en-US"/>
              </w:rPr>
              <w:t>.</w:t>
            </w:r>
            <w:r w:rsidRPr="00924822">
              <w:rPr>
                <w:rFonts w:cstheme="minorHAnsi"/>
                <w:lang w:val="en-US"/>
              </w:rPr>
              <w:t>55 mmol</w:t>
            </w:r>
          </w:p>
          <w:p w14:paraId="49F2EC95" w14:textId="62AACBA3" w:rsidR="00246D2D" w:rsidRPr="00924822" w:rsidRDefault="00246D2D" w:rsidP="00246D2D">
            <w:pPr>
              <w:pStyle w:val="LsgTabellentext"/>
              <w:rPr>
                <w:rFonts w:cstheme="minorHAnsi"/>
                <w:lang w:val="en-US"/>
              </w:rPr>
            </w:pPr>
            <w:r w:rsidRPr="00924822">
              <w:rPr>
                <w:rFonts w:cstheme="minorHAnsi"/>
                <w:i/>
                <w:lang w:val="en-US"/>
              </w:rPr>
              <w:t>n</w:t>
            </w:r>
            <w:r w:rsidRPr="00924822">
              <w:rPr>
                <w:rFonts w:cstheme="minorHAnsi"/>
                <w:lang w:val="en-US"/>
              </w:rPr>
              <w:t>(Zn</w:t>
            </w:r>
            <w:r w:rsidRPr="00924822">
              <w:rPr>
                <w:rFonts w:cstheme="minorHAnsi"/>
                <w:vertAlign w:val="superscript"/>
                <w:lang w:val="en-US"/>
              </w:rPr>
              <w:t>2+</w:t>
            </w:r>
            <w:r w:rsidRPr="00924822">
              <w:rPr>
                <w:rFonts w:cstheme="minorHAnsi"/>
                <w:lang w:val="en-US"/>
              </w:rPr>
              <w:t xml:space="preserve">) = </w:t>
            </w:r>
            <w:r w:rsidRPr="00924822">
              <w:rPr>
                <w:rFonts w:cstheme="minorHAnsi"/>
                <w:i/>
                <w:lang w:val="en-US"/>
              </w:rPr>
              <w:t>n</w:t>
            </w:r>
            <w:r w:rsidRPr="00924822">
              <w:rPr>
                <w:rFonts w:cstheme="minorHAnsi"/>
                <w:lang w:val="en-US"/>
              </w:rPr>
              <w:t>(EDTA) = 0</w:t>
            </w:r>
            <w:r w:rsidR="00690669" w:rsidRPr="00924822">
              <w:rPr>
                <w:rFonts w:cstheme="minorHAnsi"/>
                <w:lang w:val="en-US"/>
              </w:rPr>
              <w:t>.</w:t>
            </w:r>
            <w:r w:rsidRPr="00924822">
              <w:rPr>
                <w:rFonts w:cstheme="minorHAnsi"/>
                <w:lang w:val="en-US"/>
              </w:rPr>
              <w:t xml:space="preserve">55 mmol   =&gt;    </w:t>
            </w:r>
            <w:r w:rsidRPr="00924822">
              <w:rPr>
                <w:rFonts w:cstheme="minorHAnsi"/>
                <w:i/>
                <w:u w:val="single"/>
                <w:lang w:val="en-US"/>
              </w:rPr>
              <w:t>c</w:t>
            </w:r>
            <w:r w:rsidRPr="00924822">
              <w:rPr>
                <w:rFonts w:cstheme="minorHAnsi"/>
                <w:u w:val="single"/>
                <w:lang w:val="en-US"/>
              </w:rPr>
              <w:t>(Zn</w:t>
            </w:r>
            <w:r w:rsidRPr="00924822">
              <w:rPr>
                <w:rFonts w:cstheme="minorHAnsi"/>
                <w:u w:val="single"/>
                <w:vertAlign w:val="superscript"/>
                <w:lang w:val="en-US"/>
              </w:rPr>
              <w:t>2+</w:t>
            </w:r>
            <w:r w:rsidRPr="00924822">
              <w:rPr>
                <w:rFonts w:cstheme="minorHAnsi"/>
                <w:u w:val="single"/>
                <w:lang w:val="en-US"/>
              </w:rPr>
              <w:t xml:space="preserve">) </w:t>
            </w:r>
            <w:r w:rsidRPr="00924822">
              <w:rPr>
                <w:rFonts w:cstheme="minorHAnsi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GB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inorHAnsi"/>
                      <w:lang w:val="en-GB"/>
                    </w:rPr>
                    <m:t>V</m:t>
                  </m:r>
                </m:den>
              </m:f>
              <m:r>
                <w:rPr>
                  <w:rFonts w:ascii="Cambria Math" w:hAnsi="Cambria Math" w:cstheme="minorHAnsi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US"/>
                    </w:rPr>
                    <m:t>0.55</m:t>
                  </m:r>
                </m:num>
                <m:den>
                  <m:r>
                    <w:rPr>
                      <w:rFonts w:ascii="Cambria Math" w:hAnsi="Cambria Math" w:cstheme="minorHAnsi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  <w:lang w:val="en-US"/>
                </w:rPr>
                <m:t>=</m:t>
              </m:r>
            </m:oMath>
            <w:r w:rsidRPr="00924822">
              <w:rPr>
                <w:rFonts w:cstheme="minorHAnsi"/>
                <w:lang w:val="en-US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u w:val="single"/>
                  <w:lang w:val="en-US"/>
                </w:rPr>
                <m:t xml:space="preserve">0.055 </m:t>
              </m:r>
              <m:r>
                <m:rPr>
                  <m:sty m:val="p"/>
                </m:rPr>
                <w:rPr>
                  <w:rFonts w:ascii="Cambria Math" w:hAnsi="Cambria Math" w:cstheme="minorHAnsi"/>
                  <w:u w:val="single"/>
                  <w:lang w:val="en-US"/>
                </w:rPr>
                <m:t>mol/L</m:t>
              </m:r>
            </m:oMath>
            <w:r w:rsidRPr="00924822">
              <w:rPr>
                <w:rFonts w:cstheme="minorHAnsi"/>
                <w:lang w:val="en-US"/>
              </w:rPr>
              <w:tab/>
            </w:r>
            <w:r w:rsidRPr="00924822">
              <w:rPr>
                <w:rFonts w:cstheme="minorHAnsi"/>
                <w:b/>
                <w:lang w:val="en-US"/>
              </w:rPr>
              <w:t>1 bp</w:t>
            </w:r>
          </w:p>
          <w:p w14:paraId="076AF536" w14:textId="77777777" w:rsidR="00246D2D" w:rsidRPr="00924822" w:rsidRDefault="00246D2D" w:rsidP="00246D2D">
            <w:pPr>
              <w:pStyle w:val="LsgTabellentext"/>
              <w:rPr>
                <w:rFonts w:cstheme="minorHAnsi"/>
                <w:lang w:val="en-US"/>
              </w:rPr>
            </w:pPr>
          </w:p>
          <w:p w14:paraId="2D4DCD5E" w14:textId="77777777" w:rsidR="00246D2D" w:rsidRPr="00246D2D" w:rsidRDefault="00246D2D" w:rsidP="00246D2D">
            <w:pPr>
              <w:pStyle w:val="LsgTabellentext"/>
              <w:rPr>
                <w:rFonts w:cstheme="minorHAnsi"/>
                <w:u w:val="single"/>
                <w:lang w:val="en-GB"/>
              </w:rPr>
            </w:pPr>
            <w:r w:rsidRPr="00246D2D">
              <w:rPr>
                <w:rFonts w:cstheme="minorHAnsi"/>
                <w:i/>
                <w:u w:val="single"/>
                <w:lang w:val="en-GB"/>
              </w:rPr>
              <w:t>c</w:t>
            </w:r>
            <w:r w:rsidRPr="00246D2D">
              <w:rPr>
                <w:rFonts w:cstheme="minorHAnsi"/>
                <w:u w:val="single"/>
                <w:lang w:val="en-GB"/>
              </w:rPr>
              <w:t>(Fe</w:t>
            </w:r>
            <w:r w:rsidRPr="00246D2D">
              <w:rPr>
                <w:rFonts w:cstheme="minorHAnsi"/>
                <w:u w:val="single"/>
                <w:vertAlign w:val="superscript"/>
                <w:lang w:val="en-GB"/>
              </w:rPr>
              <w:t>3+</w:t>
            </w:r>
            <w:r w:rsidRPr="00246D2D">
              <w:rPr>
                <w:rFonts w:cstheme="minorHAnsi"/>
                <w:u w:val="single"/>
                <w:lang w:val="en-GB"/>
              </w:rPr>
              <w:t>):</w:t>
            </w:r>
          </w:p>
          <w:p w14:paraId="1CCC6432" w14:textId="69F7F9BE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r w:rsidRPr="00246D2D">
              <w:rPr>
                <w:rFonts w:cstheme="minorHAnsi"/>
                <w:i/>
                <w:lang w:val="en-GB"/>
              </w:rPr>
              <w:t>V</w:t>
            </w:r>
            <w:r w:rsidRPr="00246D2D">
              <w:rPr>
                <w:rFonts w:cstheme="minorHAnsi"/>
                <w:lang w:val="en-GB"/>
              </w:rPr>
              <w:t>(EDTA) = 14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 xml:space="preserve">9 </w:t>
            </w:r>
            <w:proofErr w:type="gramStart"/>
            <w:r w:rsidRPr="00246D2D">
              <w:rPr>
                <w:rFonts w:cstheme="minorHAnsi"/>
                <w:lang w:val="en-GB"/>
              </w:rPr>
              <w:t>mL</w:t>
            </w:r>
            <w:r>
              <w:rPr>
                <w:rFonts w:cstheme="minorHAnsi"/>
                <w:lang w:val="en-GB"/>
              </w:rPr>
              <w:t xml:space="preserve">  </w:t>
            </w:r>
            <w:r>
              <w:rPr>
                <w:rFonts w:cstheme="minorHAnsi"/>
                <w:lang w:val="en-GB"/>
              </w:rPr>
              <w:tab/>
            </w:r>
            <w:proofErr w:type="gramEnd"/>
            <w:r w:rsidRPr="00246D2D">
              <w:rPr>
                <w:rFonts w:cstheme="minorHAnsi"/>
                <w:i/>
                <w:lang w:val="en-GB"/>
              </w:rPr>
              <w:t>c</w:t>
            </w:r>
            <w:r w:rsidRPr="00246D2D">
              <w:rPr>
                <w:rFonts w:cstheme="minorHAnsi"/>
                <w:lang w:val="en-GB"/>
              </w:rPr>
              <w:t>(EDTA) = 0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>05 mol/L</w:t>
            </w:r>
          </w:p>
          <w:p w14:paraId="682C8BDB" w14:textId="45D21336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r w:rsidRPr="00246D2D">
              <w:rPr>
                <w:rFonts w:cstheme="minorHAnsi"/>
                <w:lang w:val="en-GB"/>
              </w:rPr>
              <w:t xml:space="preserve">=&gt;   </w:t>
            </w: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lang w:val="en-GB"/>
              </w:rPr>
              <w:t xml:space="preserve">(EDTA) = </w:t>
            </w:r>
            <w:r w:rsidRPr="00246D2D">
              <w:rPr>
                <w:rFonts w:cstheme="minorHAnsi"/>
                <w:i/>
                <w:lang w:val="en-GB"/>
              </w:rPr>
              <w:t>c</w:t>
            </w:r>
            <w:r w:rsidRPr="00246D2D">
              <w:rPr>
                <w:rFonts w:cstheme="minorHAnsi"/>
                <w:lang w:val="en-GB"/>
              </w:rPr>
              <w:t xml:space="preserve">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246D2D">
              <w:rPr>
                <w:rFonts w:cstheme="minorHAnsi"/>
                <w:lang w:val="en-GB"/>
              </w:rPr>
              <w:t xml:space="preserve"> </w:t>
            </w:r>
            <w:r w:rsidRPr="00246D2D">
              <w:rPr>
                <w:rFonts w:cstheme="minorHAnsi"/>
                <w:i/>
                <w:lang w:val="en-GB"/>
              </w:rPr>
              <w:t>V</w:t>
            </w:r>
            <w:r w:rsidRPr="00246D2D">
              <w:rPr>
                <w:rFonts w:cstheme="minorHAnsi"/>
                <w:lang w:val="en-GB"/>
              </w:rPr>
              <w:t xml:space="preserve"> = 0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 xml:space="preserve">05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246D2D">
              <w:rPr>
                <w:rFonts w:cstheme="minorHAnsi"/>
                <w:lang w:val="en-GB"/>
              </w:rPr>
              <w:t xml:space="preserve"> 14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>9 = 0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>745 mmol</w:t>
            </w:r>
          </w:p>
          <w:p w14:paraId="0FFE4B85" w14:textId="3FE50DCF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lang w:val="en-GB"/>
              </w:rPr>
              <w:t>(Fe</w:t>
            </w:r>
            <w:r w:rsidRPr="00246D2D">
              <w:rPr>
                <w:rFonts w:cstheme="minorHAnsi"/>
                <w:vertAlign w:val="superscript"/>
                <w:lang w:val="en-GB"/>
              </w:rPr>
              <w:t>3+</w:t>
            </w:r>
            <w:r w:rsidRPr="00246D2D">
              <w:rPr>
                <w:rFonts w:cstheme="minorHAnsi"/>
                <w:lang w:val="en-GB"/>
              </w:rPr>
              <w:t xml:space="preserve">) = </w:t>
            </w: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lang w:val="en-GB"/>
              </w:rPr>
              <w:t>(EDTA) = 0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 xml:space="preserve">745 mmol   =&gt;    </w:t>
            </w:r>
            <w:r w:rsidRPr="00246D2D">
              <w:rPr>
                <w:rFonts w:cstheme="minorHAnsi"/>
                <w:i/>
                <w:u w:val="single"/>
                <w:lang w:val="en-GB"/>
              </w:rPr>
              <w:t>c</w:t>
            </w:r>
            <w:r w:rsidRPr="00246D2D">
              <w:rPr>
                <w:rFonts w:cstheme="minorHAnsi"/>
                <w:u w:val="single"/>
                <w:lang w:val="en-GB"/>
              </w:rPr>
              <w:t>(Fe</w:t>
            </w:r>
            <w:r w:rsidRPr="00246D2D">
              <w:rPr>
                <w:rFonts w:cstheme="minorHAnsi"/>
                <w:u w:val="single"/>
                <w:vertAlign w:val="superscript"/>
                <w:lang w:val="en-GB"/>
              </w:rPr>
              <w:t>3+</w:t>
            </w:r>
            <w:r w:rsidRPr="00246D2D">
              <w:rPr>
                <w:rFonts w:cstheme="minorHAnsi"/>
                <w:u w:val="single"/>
                <w:lang w:val="en-GB"/>
              </w:rPr>
              <w:t xml:space="preserve">) </w:t>
            </w:r>
            <w:r w:rsidRPr="00246D2D">
              <w:rPr>
                <w:rFonts w:cstheme="minorHAnsi"/>
                <w:lang w:val="en-GB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GB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inorHAnsi"/>
                      <w:lang w:val="en-GB"/>
                    </w:rPr>
                    <m:t>V</m:t>
                  </m:r>
                </m:den>
              </m:f>
              <m:r>
                <w:rPr>
                  <w:rFonts w:ascii="Cambria Math" w:hAnsi="Cambria Math" w:cstheme="minorHAnsi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GB"/>
                    </w:rPr>
                    <m:t>0.745</m:t>
                  </m:r>
                </m:num>
                <m:den>
                  <m:r>
                    <w:rPr>
                      <w:rFonts w:ascii="Cambria Math" w:hAnsi="Cambria Math" w:cstheme="minorHAnsi"/>
                      <w:lang w:val="en-GB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  <w:lang w:val="en-GB"/>
                </w:rPr>
                <m:t>=</m:t>
              </m:r>
            </m:oMath>
            <w:r w:rsidRPr="00246D2D">
              <w:rPr>
                <w:rFonts w:cstheme="minorHAnsi"/>
                <w:lang w:val="en-GB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u w:val="single"/>
                  <w:lang w:val="en-GB"/>
                </w:rPr>
                <m:t xml:space="preserve">0.0745 </m:t>
              </m:r>
              <m:r>
                <m:rPr>
                  <m:sty m:val="p"/>
                </m:rPr>
                <w:rPr>
                  <w:rFonts w:ascii="Cambria Math" w:hAnsi="Cambria Math" w:cstheme="minorHAnsi"/>
                  <w:u w:val="single"/>
                  <w:lang w:val="en-GB"/>
                </w:rPr>
                <m:t>mol/L</m:t>
              </m:r>
            </m:oMath>
            <w:r w:rsidRPr="00246D2D">
              <w:rPr>
                <w:rFonts w:cstheme="minorHAnsi"/>
                <w:lang w:val="en-GB"/>
              </w:rPr>
              <w:tab/>
            </w:r>
            <w:r w:rsidRPr="00246D2D">
              <w:rPr>
                <w:rFonts w:cstheme="minorHAnsi"/>
                <w:b/>
                <w:lang w:val="en-GB"/>
              </w:rPr>
              <w:t>1 bp</w:t>
            </w:r>
          </w:p>
          <w:p w14:paraId="29A3E391" w14:textId="77777777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</w:p>
          <w:p w14:paraId="0F5DF8A3" w14:textId="77777777" w:rsidR="00246D2D" w:rsidRPr="00246D2D" w:rsidRDefault="00246D2D" w:rsidP="00246D2D">
            <w:pPr>
              <w:pStyle w:val="LsgTabellentext"/>
              <w:rPr>
                <w:rFonts w:cstheme="minorHAnsi"/>
                <w:u w:val="single"/>
                <w:lang w:val="en-GB"/>
              </w:rPr>
            </w:pPr>
            <w:r w:rsidRPr="00246D2D">
              <w:rPr>
                <w:rFonts w:cstheme="minorHAnsi"/>
                <w:i/>
                <w:u w:val="single"/>
                <w:lang w:val="en-GB"/>
              </w:rPr>
              <w:t>c</w:t>
            </w:r>
            <w:r w:rsidRPr="00246D2D">
              <w:rPr>
                <w:rFonts w:cstheme="minorHAnsi"/>
                <w:u w:val="single"/>
                <w:lang w:val="en-GB"/>
              </w:rPr>
              <w:t>(Al</w:t>
            </w:r>
            <w:r w:rsidRPr="00246D2D">
              <w:rPr>
                <w:rFonts w:cstheme="minorHAnsi"/>
                <w:u w:val="single"/>
                <w:vertAlign w:val="superscript"/>
                <w:lang w:val="en-GB"/>
              </w:rPr>
              <w:t>3+</w:t>
            </w:r>
            <w:r w:rsidRPr="00246D2D">
              <w:rPr>
                <w:rFonts w:cstheme="minorHAnsi"/>
                <w:u w:val="single"/>
                <w:lang w:val="en-GB"/>
              </w:rPr>
              <w:t>):</w:t>
            </w:r>
          </w:p>
          <w:p w14:paraId="23183938" w14:textId="6DD12D37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r w:rsidRPr="00246D2D">
              <w:rPr>
                <w:rFonts w:cstheme="minorHAnsi"/>
                <w:i/>
                <w:lang w:val="en-GB"/>
              </w:rPr>
              <w:t>V</w:t>
            </w:r>
            <w:r w:rsidRPr="00246D2D">
              <w:rPr>
                <w:rFonts w:cstheme="minorHAnsi"/>
                <w:lang w:val="en-GB"/>
              </w:rPr>
              <w:t>(EDTA) = 14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>1 mL</w:t>
            </w:r>
            <w:r w:rsidRPr="00246D2D">
              <w:rPr>
                <w:rFonts w:cstheme="minorHAnsi"/>
                <w:lang w:val="en-GB"/>
              </w:rPr>
              <w:tab/>
            </w:r>
            <w:r w:rsidRPr="00246D2D">
              <w:rPr>
                <w:rFonts w:cstheme="minorHAnsi"/>
                <w:i/>
                <w:lang w:val="en-GB"/>
              </w:rPr>
              <w:t>c</w:t>
            </w:r>
            <w:r w:rsidRPr="00246D2D">
              <w:rPr>
                <w:rFonts w:cstheme="minorHAnsi"/>
                <w:lang w:val="en-GB"/>
              </w:rPr>
              <w:t>(Zn</w:t>
            </w:r>
            <w:r w:rsidRPr="00246D2D">
              <w:rPr>
                <w:rFonts w:cstheme="minorHAnsi"/>
                <w:vertAlign w:val="superscript"/>
                <w:lang w:val="en-GB"/>
              </w:rPr>
              <w:t>2+</w:t>
            </w:r>
            <w:r w:rsidRPr="00246D2D">
              <w:rPr>
                <w:rFonts w:cstheme="minorHAnsi"/>
                <w:lang w:val="en-GB"/>
              </w:rPr>
              <w:t>) = 0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>055 mol/L</w:t>
            </w:r>
          </w:p>
          <w:p w14:paraId="7357CF11" w14:textId="30A001AD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r w:rsidRPr="00246D2D">
              <w:rPr>
                <w:rFonts w:cstheme="minorHAnsi"/>
                <w:lang w:val="en-GB"/>
              </w:rPr>
              <w:t xml:space="preserve">=&gt;   </w:t>
            </w: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lang w:val="en-GB"/>
              </w:rPr>
              <w:t>(Zn</w:t>
            </w:r>
            <w:r w:rsidRPr="00246D2D">
              <w:rPr>
                <w:rFonts w:cstheme="minorHAnsi"/>
                <w:vertAlign w:val="superscript"/>
                <w:lang w:val="en-GB"/>
              </w:rPr>
              <w:t>2+</w:t>
            </w:r>
            <w:r w:rsidRPr="00246D2D">
              <w:rPr>
                <w:rFonts w:cstheme="minorHAnsi"/>
                <w:lang w:val="en-GB"/>
              </w:rPr>
              <w:t xml:space="preserve">) = c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246D2D">
              <w:rPr>
                <w:rFonts w:cstheme="minorHAnsi"/>
                <w:lang w:val="en-GB"/>
              </w:rPr>
              <w:t xml:space="preserve"> V = 0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 xml:space="preserve">055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246D2D">
              <w:rPr>
                <w:rFonts w:cstheme="minorHAnsi"/>
                <w:lang w:val="en-GB"/>
              </w:rPr>
              <w:t xml:space="preserve"> 14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>1 = 0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>7755 mmol</w:t>
            </w:r>
          </w:p>
          <w:p w14:paraId="0AAFA216" w14:textId="42981B4E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vertAlign w:val="subscript"/>
                <w:lang w:val="en-GB"/>
              </w:rPr>
              <w:t>Zn</w:t>
            </w:r>
            <w:proofErr w:type="spellEnd"/>
            <w:r w:rsidRPr="00246D2D">
              <w:rPr>
                <w:rFonts w:cstheme="minorHAnsi"/>
                <w:lang w:val="en-GB"/>
              </w:rPr>
              <w:t>(</w:t>
            </w:r>
            <w:proofErr w:type="gramEnd"/>
            <w:r w:rsidRPr="00246D2D">
              <w:rPr>
                <w:rFonts w:cstheme="minorHAnsi"/>
                <w:lang w:val="en-GB"/>
              </w:rPr>
              <w:t xml:space="preserve">EDTA) = </w:t>
            </w: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lang w:val="en-GB"/>
              </w:rPr>
              <w:t>(Zn</w:t>
            </w:r>
            <w:r w:rsidRPr="00246D2D">
              <w:rPr>
                <w:rFonts w:cstheme="minorHAnsi"/>
                <w:vertAlign w:val="superscript"/>
                <w:lang w:val="en-GB"/>
              </w:rPr>
              <w:t>2+</w:t>
            </w:r>
            <w:r w:rsidRPr="00246D2D">
              <w:rPr>
                <w:rFonts w:cstheme="minorHAnsi"/>
                <w:lang w:val="en-GB"/>
              </w:rPr>
              <w:t>) = 0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>7755 mmol</w:t>
            </w:r>
          </w:p>
          <w:p w14:paraId="0EE9D07B" w14:textId="1EA4CB9F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vertAlign w:val="subscript"/>
                <w:lang w:val="en-GB"/>
              </w:rPr>
              <w:t>ges</w:t>
            </w:r>
            <w:proofErr w:type="spellEnd"/>
            <w:r w:rsidRPr="00246D2D">
              <w:rPr>
                <w:rFonts w:cstheme="minorHAnsi"/>
                <w:lang w:val="en-GB"/>
              </w:rPr>
              <w:t>(</w:t>
            </w:r>
            <w:proofErr w:type="gramEnd"/>
            <w:r w:rsidRPr="00246D2D">
              <w:rPr>
                <w:rFonts w:cstheme="minorHAnsi"/>
                <w:lang w:val="en-GB"/>
              </w:rPr>
              <w:t xml:space="preserve">EDTA) = </w:t>
            </w:r>
            <w:r w:rsidRPr="00246D2D">
              <w:rPr>
                <w:rFonts w:cstheme="minorHAnsi"/>
                <w:i/>
                <w:lang w:val="en-GB"/>
              </w:rPr>
              <w:t>c</w:t>
            </w:r>
            <w:r w:rsidRPr="00246D2D">
              <w:rPr>
                <w:rFonts w:cstheme="minorHAnsi"/>
                <w:lang w:val="en-GB"/>
              </w:rPr>
              <w:t xml:space="preserve">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246D2D">
              <w:rPr>
                <w:rFonts w:cstheme="minorHAnsi"/>
                <w:lang w:val="en-GB"/>
              </w:rPr>
              <w:t xml:space="preserve"> </w:t>
            </w:r>
            <w:r w:rsidRPr="00246D2D">
              <w:rPr>
                <w:rFonts w:cstheme="minorHAnsi"/>
                <w:i/>
                <w:lang w:val="en-GB"/>
              </w:rPr>
              <w:t xml:space="preserve">V </w:t>
            </w:r>
            <w:r w:rsidRPr="00246D2D">
              <w:rPr>
                <w:rFonts w:cstheme="minorHAnsi"/>
                <w:lang w:val="en-GB"/>
              </w:rPr>
              <w:t>= 0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 xml:space="preserve">05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246D2D">
              <w:rPr>
                <w:rFonts w:cstheme="minorHAnsi"/>
                <w:lang w:val="en-GB"/>
              </w:rPr>
              <w:t xml:space="preserve"> 30 = 1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>50 mmol</w:t>
            </w:r>
          </w:p>
          <w:p w14:paraId="3AEFB1C9" w14:textId="4CC5876B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vertAlign w:val="subscript"/>
                <w:lang w:val="en-GB"/>
              </w:rPr>
              <w:t>Al</w:t>
            </w:r>
            <w:proofErr w:type="spellEnd"/>
            <w:r w:rsidRPr="00246D2D">
              <w:rPr>
                <w:rFonts w:cstheme="minorHAnsi"/>
                <w:lang w:val="en-GB"/>
              </w:rPr>
              <w:t>(</w:t>
            </w:r>
            <w:proofErr w:type="gramEnd"/>
            <w:r w:rsidRPr="00246D2D">
              <w:rPr>
                <w:rFonts w:cstheme="minorHAnsi"/>
                <w:lang w:val="en-GB"/>
              </w:rPr>
              <w:t xml:space="preserve">EDTA) = </w:t>
            </w:r>
            <w:proofErr w:type="spellStart"/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vertAlign w:val="subscript"/>
                <w:lang w:val="en-GB"/>
              </w:rPr>
              <w:t>ges</w:t>
            </w:r>
            <w:proofErr w:type="spellEnd"/>
            <w:r w:rsidRPr="00246D2D">
              <w:rPr>
                <w:rFonts w:cstheme="minorHAnsi"/>
                <w:lang w:val="en-GB"/>
              </w:rPr>
              <w:t xml:space="preserve">(EDTA) – </w:t>
            </w:r>
            <w:proofErr w:type="spellStart"/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vertAlign w:val="subscript"/>
                <w:lang w:val="en-GB"/>
              </w:rPr>
              <w:t>Zn</w:t>
            </w:r>
            <w:proofErr w:type="spellEnd"/>
            <w:r w:rsidRPr="00246D2D">
              <w:rPr>
                <w:rFonts w:cstheme="minorHAnsi"/>
                <w:lang w:val="en-GB"/>
              </w:rPr>
              <w:t>(EDTA) = 1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>50 – 0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>7755 = 0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>725 mmol</w:t>
            </w:r>
          </w:p>
          <w:p w14:paraId="17F7CE9F" w14:textId="70002E25" w:rsidR="00A930BB" w:rsidRPr="00924822" w:rsidRDefault="00246D2D" w:rsidP="00246D2D">
            <w:pPr>
              <w:pStyle w:val="LsgTabellentext"/>
              <w:rPr>
                <w:lang w:val="en-GB"/>
              </w:rPr>
            </w:pP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lang w:val="en-GB"/>
              </w:rPr>
              <w:t>(Al</w:t>
            </w:r>
            <w:r w:rsidRPr="00246D2D">
              <w:rPr>
                <w:rFonts w:cstheme="minorHAnsi"/>
                <w:vertAlign w:val="superscript"/>
                <w:lang w:val="en-GB"/>
              </w:rPr>
              <w:t>3+</w:t>
            </w:r>
            <w:r w:rsidRPr="00246D2D">
              <w:rPr>
                <w:rFonts w:cstheme="minorHAnsi"/>
                <w:lang w:val="en-GB"/>
              </w:rPr>
              <w:t xml:space="preserve">) = </w:t>
            </w:r>
            <w:proofErr w:type="spellStart"/>
            <w:proofErr w:type="gramStart"/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vertAlign w:val="subscript"/>
                <w:lang w:val="en-GB"/>
              </w:rPr>
              <w:t>Al</w:t>
            </w:r>
            <w:proofErr w:type="spellEnd"/>
            <w:r w:rsidRPr="00246D2D">
              <w:rPr>
                <w:rFonts w:cstheme="minorHAnsi"/>
                <w:lang w:val="en-GB"/>
              </w:rPr>
              <w:t>(</w:t>
            </w:r>
            <w:proofErr w:type="gramEnd"/>
            <w:r w:rsidRPr="00246D2D">
              <w:rPr>
                <w:rFonts w:cstheme="minorHAnsi"/>
                <w:lang w:val="en-GB"/>
              </w:rPr>
              <w:t>EDTA) = 0</w:t>
            </w:r>
            <w:r w:rsidR="00690669">
              <w:rPr>
                <w:rFonts w:cstheme="minorHAnsi"/>
                <w:lang w:val="en-GB"/>
              </w:rPr>
              <w:t>.</w:t>
            </w:r>
            <w:r w:rsidRPr="00246D2D">
              <w:rPr>
                <w:rFonts w:cstheme="minorHAnsi"/>
                <w:lang w:val="en-GB"/>
              </w:rPr>
              <w:t xml:space="preserve">725 mmol   =&gt;    </w:t>
            </w:r>
            <w:r w:rsidRPr="00246D2D">
              <w:rPr>
                <w:rFonts w:cstheme="minorHAnsi"/>
                <w:i/>
                <w:u w:val="single"/>
                <w:lang w:val="en-GB"/>
              </w:rPr>
              <w:t>c</w:t>
            </w:r>
            <w:r w:rsidRPr="00246D2D">
              <w:rPr>
                <w:rFonts w:cstheme="minorHAnsi"/>
                <w:u w:val="single"/>
                <w:lang w:val="en-GB"/>
              </w:rPr>
              <w:t>(Al</w:t>
            </w:r>
            <w:r w:rsidRPr="00246D2D">
              <w:rPr>
                <w:rFonts w:cstheme="minorHAnsi"/>
                <w:u w:val="single"/>
                <w:vertAlign w:val="superscript"/>
                <w:lang w:val="en-GB"/>
              </w:rPr>
              <w:t>3+</w:t>
            </w:r>
            <w:r w:rsidRPr="00246D2D">
              <w:rPr>
                <w:rFonts w:cstheme="minorHAnsi"/>
                <w:u w:val="single"/>
                <w:lang w:val="en-GB"/>
              </w:rPr>
              <w:t xml:space="preserve">) </w:t>
            </w:r>
            <w:r w:rsidRPr="00246D2D">
              <w:rPr>
                <w:rFonts w:cstheme="minorHAnsi"/>
                <w:lang w:val="en-GB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GB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inorHAnsi"/>
                      <w:lang w:val="en-GB"/>
                    </w:rPr>
                    <m:t>V</m:t>
                  </m:r>
                </m:den>
              </m:f>
              <m:r>
                <w:rPr>
                  <w:rFonts w:ascii="Cambria Math" w:hAnsi="Cambria Math" w:cstheme="minorHAnsi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GB"/>
                    </w:rPr>
                    <m:t>0.725</m:t>
                  </m:r>
                </m:num>
                <m:den>
                  <m:r>
                    <w:rPr>
                      <w:rFonts w:ascii="Cambria Math" w:hAnsi="Cambria Math" w:cstheme="minorHAnsi"/>
                      <w:lang w:val="en-GB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  <w:lang w:val="en-GB"/>
                </w:rPr>
                <m:t>=</m:t>
              </m:r>
            </m:oMath>
            <w:r w:rsidRPr="00246D2D">
              <w:rPr>
                <w:rFonts w:cstheme="minorHAnsi"/>
                <w:lang w:val="en-GB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u w:val="single"/>
                  <w:lang w:val="en-GB"/>
                </w:rPr>
                <m:t xml:space="preserve">0.0725 </m:t>
              </m:r>
              <m:r>
                <m:rPr>
                  <m:sty m:val="p"/>
                </m:rPr>
                <w:rPr>
                  <w:rFonts w:ascii="Cambria Math" w:hAnsi="Cambria Math" w:cstheme="minorHAnsi"/>
                  <w:u w:val="single"/>
                  <w:lang w:val="en-GB"/>
                </w:rPr>
                <m:t>mol/L</m:t>
              </m:r>
            </m:oMath>
            <w:r w:rsidRPr="00246D2D">
              <w:rPr>
                <w:rFonts w:cstheme="minorHAnsi"/>
                <w:lang w:val="en-GB"/>
              </w:rPr>
              <w:tab/>
            </w:r>
            <w:r w:rsidRPr="00246D2D">
              <w:rPr>
                <w:rFonts w:cstheme="minorHAnsi"/>
                <w:b/>
                <w:lang w:val="en-GB"/>
              </w:rPr>
              <w:t>2 bp</w:t>
            </w:r>
          </w:p>
          <w:p w14:paraId="18BE56B9" w14:textId="77777777" w:rsidR="00A930BB" w:rsidRPr="00924822" w:rsidRDefault="00A930BB" w:rsidP="00246D2D">
            <w:pPr>
              <w:pStyle w:val="LsgTabellentext"/>
              <w:rPr>
                <w:lang w:val="en-GB"/>
              </w:rPr>
            </w:pPr>
          </w:p>
          <w:p w14:paraId="68F3A217" w14:textId="1D02CE36" w:rsidR="00A930BB" w:rsidRPr="00924822" w:rsidRDefault="00A930BB" w:rsidP="00246D2D">
            <w:pPr>
              <w:pStyle w:val="LsgTabellentext"/>
              <w:rPr>
                <w:lang w:val="en-GB"/>
              </w:rPr>
            </w:pPr>
          </w:p>
        </w:tc>
      </w:tr>
    </w:tbl>
    <w:p w14:paraId="4B0B9034" w14:textId="6DAF1195" w:rsidR="0006563F" w:rsidRPr="00924822" w:rsidRDefault="0006563F">
      <w:pPr>
        <w:spacing w:line="240" w:lineRule="auto"/>
        <w:rPr>
          <w:rFonts w:cs="Lucida Sans Unicode"/>
          <w:b/>
          <w:bCs/>
          <w:lang w:val="en-GB"/>
        </w:rPr>
      </w:pPr>
      <w:bookmarkStart w:id="16" w:name="_GoBack"/>
      <w:bookmarkEnd w:id="16"/>
    </w:p>
    <w:sectPr w:rsidR="0006563F" w:rsidRPr="00924822" w:rsidSect="00817CF6">
      <w:headerReference w:type="default" r:id="rId10"/>
      <w:footerReference w:type="default" r:id="rId11"/>
      <w:footnotePr>
        <w:numFmt w:val="chicago"/>
      </w:footnotePr>
      <w:pgSz w:w="11906" w:h="16838"/>
      <w:pgMar w:top="1106" w:right="1133" w:bottom="1134" w:left="1134" w:header="709" w:footer="709" w:gutter="0"/>
      <w:pgNumType w:start="1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F77B" w14:textId="77777777" w:rsidR="00A8355D" w:rsidRDefault="00A8355D">
      <w:r>
        <w:separator/>
      </w:r>
    </w:p>
  </w:endnote>
  <w:endnote w:type="continuationSeparator" w:id="0">
    <w:p w14:paraId="1DFAD713" w14:textId="77777777" w:rsidR="00A8355D" w:rsidRDefault="00A8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3A74" w14:textId="27E4DD99" w:rsidR="009F4998" w:rsidRDefault="009F4998">
    <w:pPr>
      <w:pStyle w:val="Fuzeile"/>
      <w:jc w:val="center"/>
    </w:pPr>
  </w:p>
  <w:p w14:paraId="73954AE8" w14:textId="77777777" w:rsidR="009F4998" w:rsidRPr="009F0069" w:rsidRDefault="009F4998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877670"/>
      <w:docPartObj>
        <w:docPartGallery w:val="Page Numbers (Bottom of Page)"/>
        <w:docPartUnique/>
      </w:docPartObj>
    </w:sdtPr>
    <w:sdtEndPr/>
    <w:sdtContent>
      <w:p w14:paraId="484E910E" w14:textId="77777777" w:rsidR="009F4998" w:rsidRDefault="009F4998">
        <w:pPr>
          <w:pStyle w:val="Fuzeile"/>
          <w:jc w:val="center"/>
        </w:pPr>
        <w:r w:rsidRPr="00BF56CC">
          <w:fldChar w:fldCharType="begin"/>
        </w:r>
        <w:r w:rsidRPr="00BF56CC">
          <w:instrText>PAGE   \* MERGEFORMAT</w:instrText>
        </w:r>
        <w:r w:rsidRPr="00BF56CC">
          <w:fldChar w:fldCharType="separate"/>
        </w:r>
        <w:r w:rsidR="004674CA" w:rsidRPr="004674CA">
          <w:rPr>
            <w:noProof/>
          </w:rPr>
          <w:t>3</w:t>
        </w:r>
        <w:r w:rsidRPr="00BF56CC">
          <w:fldChar w:fldCharType="end"/>
        </w:r>
      </w:p>
    </w:sdtContent>
  </w:sdt>
  <w:p w14:paraId="091FAA32" w14:textId="77777777" w:rsidR="009F4998" w:rsidRPr="009F0069" w:rsidRDefault="009F4998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0A698" w14:textId="77777777" w:rsidR="00A8355D" w:rsidRDefault="00A8355D">
      <w:r>
        <w:separator/>
      </w:r>
    </w:p>
  </w:footnote>
  <w:footnote w:type="continuationSeparator" w:id="0">
    <w:p w14:paraId="28327E90" w14:textId="77777777" w:rsidR="00A8355D" w:rsidRDefault="00A8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55E8" w14:textId="58FC0FB0" w:rsidR="009F4998" w:rsidRPr="00924822" w:rsidRDefault="009F4998" w:rsidP="00E96EAC">
    <w:pPr>
      <w:pStyle w:val="Kopfzeile"/>
      <w:tabs>
        <w:tab w:val="clear" w:pos="9072"/>
        <w:tab w:val="right" w:pos="9639"/>
      </w:tabs>
      <w:rPr>
        <w:rFonts w:ascii="Myriad Pro" w:hAnsi="Myriad Pro"/>
        <w:noProof/>
        <w:color w:val="595959" w:themeColor="text1" w:themeTint="A6"/>
        <w:lang w:val="en-US"/>
      </w:rPr>
    </w:pPr>
    <w:r w:rsidRPr="00E96EAC">
      <w:rPr>
        <w:rFonts w:ascii="Myriad Pro" w:hAnsi="Myriad Pro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6981AB" wp14:editId="3FA05589">
              <wp:simplePos x="0" y="0"/>
              <wp:positionH relativeFrom="column">
                <wp:posOffset>0</wp:posOffset>
              </wp:positionH>
              <wp:positionV relativeFrom="page">
                <wp:posOffset>645795</wp:posOffset>
              </wp:positionV>
              <wp:extent cx="6120000" cy="9525"/>
              <wp:effectExtent l="0" t="0" r="27305" b="41275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BD69E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0.85pt" to="481.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">
              <w10:wrap anchory="page"/>
            </v:line>
          </w:pict>
        </mc:Fallback>
      </mc:AlternateContent>
    </w:r>
    <w:r w:rsidR="00641613" w:rsidRPr="00924822">
      <w:rPr>
        <w:rFonts w:ascii="Myriad Pro" w:hAnsi="Myriad Pro"/>
        <w:noProof/>
        <w:color w:val="595959" w:themeColor="text1" w:themeTint="A6"/>
        <w:lang w:val="en-US"/>
      </w:rPr>
      <w:t>44</w:t>
    </w:r>
    <w:r w:rsidR="00641613" w:rsidRPr="00924822">
      <w:rPr>
        <w:rFonts w:ascii="Myriad Pro" w:hAnsi="Myriad Pro"/>
        <w:noProof/>
        <w:color w:val="595959" w:themeColor="text1" w:themeTint="A6"/>
        <w:vertAlign w:val="superscript"/>
        <w:lang w:val="en-US"/>
      </w:rPr>
      <w:t>th</w:t>
    </w:r>
    <w:r w:rsidR="00641613" w:rsidRPr="00924822">
      <w:rPr>
        <w:rFonts w:ascii="Myriad Pro" w:hAnsi="Myriad Pro"/>
        <w:noProof/>
        <w:color w:val="595959" w:themeColor="text1" w:themeTint="A6"/>
        <w:lang w:val="en-US"/>
      </w:rPr>
      <w:t xml:space="preserve"> Austrian Chemistry Olympiad – National Competition </w:t>
    </w:r>
    <w:r w:rsidR="00641613" w:rsidRPr="00924822">
      <w:rPr>
        <w:rFonts w:ascii="Myriad Pro" w:hAnsi="Myriad Pro"/>
        <w:noProof/>
        <w:color w:val="595959" w:themeColor="text1" w:themeTint="A6"/>
        <w:lang w:val="en-US"/>
      </w:rPr>
      <w:tab/>
      <w:t xml:space="preserve"> Practical Part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49B"/>
    <w:multiLevelType w:val="hybridMultilevel"/>
    <w:tmpl w:val="2676D15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26B8"/>
    <w:multiLevelType w:val="hybridMultilevel"/>
    <w:tmpl w:val="1ED06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4C27"/>
    <w:multiLevelType w:val="hybridMultilevel"/>
    <w:tmpl w:val="4DD2F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5030"/>
    <w:multiLevelType w:val="hybridMultilevel"/>
    <w:tmpl w:val="638A30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6514"/>
    <w:multiLevelType w:val="hybridMultilevel"/>
    <w:tmpl w:val="50AC3C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1EF7"/>
    <w:multiLevelType w:val="hybridMultilevel"/>
    <w:tmpl w:val="0BCC12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051A"/>
    <w:multiLevelType w:val="hybridMultilevel"/>
    <w:tmpl w:val="D22EE99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A2182"/>
    <w:multiLevelType w:val="hybridMultilevel"/>
    <w:tmpl w:val="80828C0A"/>
    <w:lvl w:ilvl="0" w:tplc="AF3AC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2052F5"/>
    <w:multiLevelType w:val="hybridMultilevel"/>
    <w:tmpl w:val="C94056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17AF"/>
    <w:multiLevelType w:val="hybridMultilevel"/>
    <w:tmpl w:val="82B6F644"/>
    <w:lvl w:ilvl="0" w:tplc="0B3E9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8769F"/>
    <w:multiLevelType w:val="hybridMultilevel"/>
    <w:tmpl w:val="887C72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C5247"/>
    <w:multiLevelType w:val="hybridMultilevel"/>
    <w:tmpl w:val="85FEE8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02221"/>
    <w:multiLevelType w:val="hybridMultilevel"/>
    <w:tmpl w:val="B5A640D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533D0"/>
    <w:multiLevelType w:val="hybridMultilevel"/>
    <w:tmpl w:val="5D748030"/>
    <w:lvl w:ilvl="0" w:tplc="4FD0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Arial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D1196"/>
    <w:multiLevelType w:val="hybridMultilevel"/>
    <w:tmpl w:val="CF244F7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B2C1B"/>
    <w:multiLevelType w:val="hybridMultilevel"/>
    <w:tmpl w:val="81B2E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C284A"/>
    <w:multiLevelType w:val="hybridMultilevel"/>
    <w:tmpl w:val="7EAE7C38"/>
    <w:lvl w:ilvl="0" w:tplc="DD9A1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050E3"/>
    <w:multiLevelType w:val="hybridMultilevel"/>
    <w:tmpl w:val="924AAC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C2C69"/>
    <w:multiLevelType w:val="hybridMultilevel"/>
    <w:tmpl w:val="BE74F1A8"/>
    <w:lvl w:ilvl="0" w:tplc="A124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C726D"/>
    <w:multiLevelType w:val="hybridMultilevel"/>
    <w:tmpl w:val="C3B0D31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B4832"/>
    <w:multiLevelType w:val="hybridMultilevel"/>
    <w:tmpl w:val="C71E6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F128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747E47"/>
    <w:multiLevelType w:val="hybridMultilevel"/>
    <w:tmpl w:val="1CF09ED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C168C"/>
    <w:multiLevelType w:val="hybridMultilevel"/>
    <w:tmpl w:val="C60413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A07E1"/>
    <w:multiLevelType w:val="hybridMultilevel"/>
    <w:tmpl w:val="E3082D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23ABD"/>
    <w:multiLevelType w:val="hybridMultilevel"/>
    <w:tmpl w:val="372288E0"/>
    <w:lvl w:ilvl="0" w:tplc="BFFCB2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485F32C5"/>
    <w:multiLevelType w:val="hybridMultilevel"/>
    <w:tmpl w:val="DD7C7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A4010"/>
    <w:multiLevelType w:val="hybridMultilevel"/>
    <w:tmpl w:val="6EDEBA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64BE6"/>
    <w:multiLevelType w:val="hybridMultilevel"/>
    <w:tmpl w:val="12EE947E"/>
    <w:lvl w:ilvl="0" w:tplc="AFBE9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4509D2"/>
    <w:multiLevelType w:val="hybridMultilevel"/>
    <w:tmpl w:val="EB90BBF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56533"/>
    <w:multiLevelType w:val="hybridMultilevel"/>
    <w:tmpl w:val="BB8A5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42A53"/>
    <w:multiLevelType w:val="hybridMultilevel"/>
    <w:tmpl w:val="28604C1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45F7B"/>
    <w:multiLevelType w:val="hybridMultilevel"/>
    <w:tmpl w:val="5B5092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9149D"/>
    <w:multiLevelType w:val="hybridMultilevel"/>
    <w:tmpl w:val="F08A83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768A7"/>
    <w:multiLevelType w:val="hybridMultilevel"/>
    <w:tmpl w:val="41084BB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7D6401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B436515"/>
    <w:multiLevelType w:val="hybridMultilevel"/>
    <w:tmpl w:val="385C9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95757"/>
    <w:multiLevelType w:val="hybridMultilevel"/>
    <w:tmpl w:val="EC6EC2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672F5"/>
    <w:multiLevelType w:val="hybridMultilevel"/>
    <w:tmpl w:val="A7E2F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511EB"/>
    <w:multiLevelType w:val="hybridMultilevel"/>
    <w:tmpl w:val="68B2092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73A01"/>
    <w:multiLevelType w:val="hybridMultilevel"/>
    <w:tmpl w:val="419C524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05938"/>
    <w:multiLevelType w:val="hybridMultilevel"/>
    <w:tmpl w:val="FD9038A2"/>
    <w:lvl w:ilvl="0" w:tplc="5ABEAA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A6133"/>
    <w:multiLevelType w:val="hybridMultilevel"/>
    <w:tmpl w:val="48E03B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66F0D"/>
    <w:multiLevelType w:val="hybridMultilevel"/>
    <w:tmpl w:val="0BE0D5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C0E8C"/>
    <w:multiLevelType w:val="hybridMultilevel"/>
    <w:tmpl w:val="02583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20"/>
  </w:num>
  <w:num w:numId="4">
    <w:abstractNumId w:val="44"/>
  </w:num>
  <w:num w:numId="5">
    <w:abstractNumId w:val="17"/>
  </w:num>
  <w:num w:numId="6">
    <w:abstractNumId w:val="15"/>
  </w:num>
  <w:num w:numId="7">
    <w:abstractNumId w:val="30"/>
  </w:num>
  <w:num w:numId="8">
    <w:abstractNumId w:val="36"/>
  </w:num>
  <w:num w:numId="9">
    <w:abstractNumId w:val="1"/>
  </w:num>
  <w:num w:numId="10">
    <w:abstractNumId w:val="33"/>
  </w:num>
  <w:num w:numId="11">
    <w:abstractNumId w:val="32"/>
  </w:num>
  <w:num w:numId="12">
    <w:abstractNumId w:val="8"/>
  </w:num>
  <w:num w:numId="13">
    <w:abstractNumId w:val="6"/>
  </w:num>
  <w:num w:numId="14">
    <w:abstractNumId w:val="13"/>
  </w:num>
  <w:num w:numId="15">
    <w:abstractNumId w:val="23"/>
  </w:num>
  <w:num w:numId="16">
    <w:abstractNumId w:val="40"/>
  </w:num>
  <w:num w:numId="17">
    <w:abstractNumId w:val="37"/>
  </w:num>
  <w:num w:numId="18">
    <w:abstractNumId w:val="3"/>
  </w:num>
  <w:num w:numId="19">
    <w:abstractNumId w:val="19"/>
  </w:num>
  <w:num w:numId="20">
    <w:abstractNumId w:val="2"/>
  </w:num>
  <w:num w:numId="21">
    <w:abstractNumId w:val="38"/>
  </w:num>
  <w:num w:numId="22">
    <w:abstractNumId w:val="11"/>
  </w:num>
  <w:num w:numId="23">
    <w:abstractNumId w:val="22"/>
  </w:num>
  <w:num w:numId="24">
    <w:abstractNumId w:val="12"/>
  </w:num>
  <w:num w:numId="25">
    <w:abstractNumId w:val="42"/>
  </w:num>
  <w:num w:numId="26">
    <w:abstractNumId w:val="27"/>
  </w:num>
  <w:num w:numId="27">
    <w:abstractNumId w:val="26"/>
  </w:num>
  <w:num w:numId="28">
    <w:abstractNumId w:val="0"/>
  </w:num>
  <w:num w:numId="29">
    <w:abstractNumId w:val="43"/>
  </w:num>
  <w:num w:numId="30">
    <w:abstractNumId w:val="4"/>
  </w:num>
  <w:num w:numId="31">
    <w:abstractNumId w:val="18"/>
  </w:num>
  <w:num w:numId="32">
    <w:abstractNumId w:val="7"/>
  </w:num>
  <w:num w:numId="33">
    <w:abstractNumId w:val="5"/>
  </w:num>
  <w:num w:numId="34">
    <w:abstractNumId w:val="28"/>
  </w:num>
  <w:num w:numId="35">
    <w:abstractNumId w:val="29"/>
  </w:num>
  <w:num w:numId="36">
    <w:abstractNumId w:val="24"/>
  </w:num>
  <w:num w:numId="37">
    <w:abstractNumId w:val="25"/>
  </w:num>
  <w:num w:numId="38">
    <w:abstractNumId w:val="16"/>
  </w:num>
  <w:num w:numId="39">
    <w:abstractNumId w:val="9"/>
  </w:num>
  <w:num w:numId="40">
    <w:abstractNumId w:val="41"/>
  </w:num>
  <w:num w:numId="41">
    <w:abstractNumId w:val="10"/>
  </w:num>
  <w:num w:numId="42">
    <w:abstractNumId w:val="34"/>
  </w:num>
  <w:num w:numId="43">
    <w:abstractNumId w:val="14"/>
  </w:num>
  <w:num w:numId="44">
    <w:abstractNumId w:val="39"/>
  </w:num>
  <w:num w:numId="45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linkStyles/>
  <w:defaultTabStop w:val="709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FA"/>
    <w:rsid w:val="00001F53"/>
    <w:rsid w:val="000027F1"/>
    <w:rsid w:val="000033F2"/>
    <w:rsid w:val="000046B1"/>
    <w:rsid w:val="00006981"/>
    <w:rsid w:val="00011E81"/>
    <w:rsid w:val="00012998"/>
    <w:rsid w:val="00020823"/>
    <w:rsid w:val="00022A41"/>
    <w:rsid w:val="0002651E"/>
    <w:rsid w:val="00027237"/>
    <w:rsid w:val="00030019"/>
    <w:rsid w:val="000343C4"/>
    <w:rsid w:val="000346E8"/>
    <w:rsid w:val="00034914"/>
    <w:rsid w:val="0003561D"/>
    <w:rsid w:val="0004101B"/>
    <w:rsid w:val="00042497"/>
    <w:rsid w:val="00042822"/>
    <w:rsid w:val="00042C23"/>
    <w:rsid w:val="000439CD"/>
    <w:rsid w:val="000477C9"/>
    <w:rsid w:val="0005250E"/>
    <w:rsid w:val="000547A2"/>
    <w:rsid w:val="00054CBF"/>
    <w:rsid w:val="00060236"/>
    <w:rsid w:val="00063BE0"/>
    <w:rsid w:val="00064B70"/>
    <w:rsid w:val="0006563F"/>
    <w:rsid w:val="00066B41"/>
    <w:rsid w:val="00071586"/>
    <w:rsid w:val="0007293E"/>
    <w:rsid w:val="00073452"/>
    <w:rsid w:val="00074F4C"/>
    <w:rsid w:val="000772A0"/>
    <w:rsid w:val="00077317"/>
    <w:rsid w:val="0008101A"/>
    <w:rsid w:val="000812E1"/>
    <w:rsid w:val="000814E9"/>
    <w:rsid w:val="00081F8F"/>
    <w:rsid w:val="00082BAC"/>
    <w:rsid w:val="0008483E"/>
    <w:rsid w:val="00090601"/>
    <w:rsid w:val="00090692"/>
    <w:rsid w:val="0009093F"/>
    <w:rsid w:val="00092131"/>
    <w:rsid w:val="0009294B"/>
    <w:rsid w:val="00093735"/>
    <w:rsid w:val="00097058"/>
    <w:rsid w:val="000979FF"/>
    <w:rsid w:val="000A01F3"/>
    <w:rsid w:val="000A0D2C"/>
    <w:rsid w:val="000A5475"/>
    <w:rsid w:val="000A5CBD"/>
    <w:rsid w:val="000B0D1A"/>
    <w:rsid w:val="000B3E2F"/>
    <w:rsid w:val="000B434F"/>
    <w:rsid w:val="000B7560"/>
    <w:rsid w:val="000B7BA0"/>
    <w:rsid w:val="000B7F18"/>
    <w:rsid w:val="000C011B"/>
    <w:rsid w:val="000C26DE"/>
    <w:rsid w:val="000C3A30"/>
    <w:rsid w:val="000C79D8"/>
    <w:rsid w:val="000D00D1"/>
    <w:rsid w:val="000D1246"/>
    <w:rsid w:val="000D2202"/>
    <w:rsid w:val="000D6640"/>
    <w:rsid w:val="000D69A3"/>
    <w:rsid w:val="000D7A2F"/>
    <w:rsid w:val="000E0328"/>
    <w:rsid w:val="000E0CB0"/>
    <w:rsid w:val="000E25C2"/>
    <w:rsid w:val="000E7976"/>
    <w:rsid w:val="000E7B5A"/>
    <w:rsid w:val="000E7FAB"/>
    <w:rsid w:val="000F2764"/>
    <w:rsid w:val="000F2C5F"/>
    <w:rsid w:val="000F2D39"/>
    <w:rsid w:val="0010328E"/>
    <w:rsid w:val="0010498A"/>
    <w:rsid w:val="00105625"/>
    <w:rsid w:val="00105B3E"/>
    <w:rsid w:val="00105E2E"/>
    <w:rsid w:val="00107595"/>
    <w:rsid w:val="00107C2D"/>
    <w:rsid w:val="00111824"/>
    <w:rsid w:val="00112142"/>
    <w:rsid w:val="00113703"/>
    <w:rsid w:val="00117DD3"/>
    <w:rsid w:val="00121A49"/>
    <w:rsid w:val="00122218"/>
    <w:rsid w:val="001232CE"/>
    <w:rsid w:val="00125E1B"/>
    <w:rsid w:val="0012652C"/>
    <w:rsid w:val="001267CB"/>
    <w:rsid w:val="00134CFB"/>
    <w:rsid w:val="00136AA0"/>
    <w:rsid w:val="00136AC4"/>
    <w:rsid w:val="00137549"/>
    <w:rsid w:val="00141208"/>
    <w:rsid w:val="00141ECB"/>
    <w:rsid w:val="0014416B"/>
    <w:rsid w:val="0014511E"/>
    <w:rsid w:val="00145580"/>
    <w:rsid w:val="001535A4"/>
    <w:rsid w:val="001555F3"/>
    <w:rsid w:val="00157EC3"/>
    <w:rsid w:val="00160C51"/>
    <w:rsid w:val="00162F1A"/>
    <w:rsid w:val="00164B8C"/>
    <w:rsid w:val="0016554E"/>
    <w:rsid w:val="0016577E"/>
    <w:rsid w:val="0017276F"/>
    <w:rsid w:val="00172779"/>
    <w:rsid w:val="001745F5"/>
    <w:rsid w:val="0017485C"/>
    <w:rsid w:val="001756FA"/>
    <w:rsid w:val="00175FF8"/>
    <w:rsid w:val="00176413"/>
    <w:rsid w:val="00176B4A"/>
    <w:rsid w:val="00177D3E"/>
    <w:rsid w:val="00180FC8"/>
    <w:rsid w:val="001815B5"/>
    <w:rsid w:val="00181626"/>
    <w:rsid w:val="001820C0"/>
    <w:rsid w:val="00184379"/>
    <w:rsid w:val="00184854"/>
    <w:rsid w:val="001851BE"/>
    <w:rsid w:val="0018625B"/>
    <w:rsid w:val="00187275"/>
    <w:rsid w:val="001911C3"/>
    <w:rsid w:val="00191B2B"/>
    <w:rsid w:val="00195F79"/>
    <w:rsid w:val="00197136"/>
    <w:rsid w:val="0019755C"/>
    <w:rsid w:val="001A0C7D"/>
    <w:rsid w:val="001A36A2"/>
    <w:rsid w:val="001A4DA9"/>
    <w:rsid w:val="001A5983"/>
    <w:rsid w:val="001B0F7D"/>
    <w:rsid w:val="001B517E"/>
    <w:rsid w:val="001B59DD"/>
    <w:rsid w:val="001B6ADB"/>
    <w:rsid w:val="001B6C57"/>
    <w:rsid w:val="001B74A5"/>
    <w:rsid w:val="001C0137"/>
    <w:rsid w:val="001C2656"/>
    <w:rsid w:val="001C2978"/>
    <w:rsid w:val="001C2E8A"/>
    <w:rsid w:val="001C43AB"/>
    <w:rsid w:val="001C465F"/>
    <w:rsid w:val="001C4786"/>
    <w:rsid w:val="001C7B25"/>
    <w:rsid w:val="001C7D87"/>
    <w:rsid w:val="001D1496"/>
    <w:rsid w:val="001D23CC"/>
    <w:rsid w:val="001E05FF"/>
    <w:rsid w:val="001E223E"/>
    <w:rsid w:val="001E4FC0"/>
    <w:rsid w:val="001E65ED"/>
    <w:rsid w:val="001F14A8"/>
    <w:rsid w:val="001F22BA"/>
    <w:rsid w:val="001F46E5"/>
    <w:rsid w:val="001F5F8E"/>
    <w:rsid w:val="001F7945"/>
    <w:rsid w:val="00206051"/>
    <w:rsid w:val="00212CC7"/>
    <w:rsid w:val="002139FB"/>
    <w:rsid w:val="00213DE8"/>
    <w:rsid w:val="00215465"/>
    <w:rsid w:val="002166D7"/>
    <w:rsid w:val="002200E7"/>
    <w:rsid w:val="00221902"/>
    <w:rsid w:val="00221FD2"/>
    <w:rsid w:val="0022771A"/>
    <w:rsid w:val="002328E8"/>
    <w:rsid w:val="00235AA1"/>
    <w:rsid w:val="00236C82"/>
    <w:rsid w:val="00240048"/>
    <w:rsid w:val="00240A82"/>
    <w:rsid w:val="002416C0"/>
    <w:rsid w:val="00243E60"/>
    <w:rsid w:val="002442AC"/>
    <w:rsid w:val="002444DC"/>
    <w:rsid w:val="0024675C"/>
    <w:rsid w:val="00246D2D"/>
    <w:rsid w:val="00247215"/>
    <w:rsid w:val="002518C7"/>
    <w:rsid w:val="00255596"/>
    <w:rsid w:val="00263FF6"/>
    <w:rsid w:val="00265B31"/>
    <w:rsid w:val="00266479"/>
    <w:rsid w:val="002707EE"/>
    <w:rsid w:val="00272EDB"/>
    <w:rsid w:val="00274F19"/>
    <w:rsid w:val="002763BE"/>
    <w:rsid w:val="0028040D"/>
    <w:rsid w:val="00283A15"/>
    <w:rsid w:val="00284CE9"/>
    <w:rsid w:val="00284FBA"/>
    <w:rsid w:val="00292FD8"/>
    <w:rsid w:val="002942FB"/>
    <w:rsid w:val="002971C9"/>
    <w:rsid w:val="00297B14"/>
    <w:rsid w:val="002A009D"/>
    <w:rsid w:val="002A4058"/>
    <w:rsid w:val="002A4CC2"/>
    <w:rsid w:val="002A605C"/>
    <w:rsid w:val="002A60B6"/>
    <w:rsid w:val="002B04A9"/>
    <w:rsid w:val="002B0BB5"/>
    <w:rsid w:val="002B270C"/>
    <w:rsid w:val="002B655C"/>
    <w:rsid w:val="002B748E"/>
    <w:rsid w:val="002C0ABB"/>
    <w:rsid w:val="002C203B"/>
    <w:rsid w:val="002C33BA"/>
    <w:rsid w:val="002C6698"/>
    <w:rsid w:val="002C739B"/>
    <w:rsid w:val="002D1E66"/>
    <w:rsid w:val="002D4595"/>
    <w:rsid w:val="002D5362"/>
    <w:rsid w:val="002D63EF"/>
    <w:rsid w:val="002D64D2"/>
    <w:rsid w:val="002D78AD"/>
    <w:rsid w:val="002E54F9"/>
    <w:rsid w:val="002E7026"/>
    <w:rsid w:val="002F0303"/>
    <w:rsid w:val="002F0CCB"/>
    <w:rsid w:val="002F0D0A"/>
    <w:rsid w:val="002F3225"/>
    <w:rsid w:val="002F595E"/>
    <w:rsid w:val="002F5D35"/>
    <w:rsid w:val="002F7E33"/>
    <w:rsid w:val="00304E5F"/>
    <w:rsid w:val="00305FA5"/>
    <w:rsid w:val="00313F48"/>
    <w:rsid w:val="00324B7E"/>
    <w:rsid w:val="003258A3"/>
    <w:rsid w:val="00326F48"/>
    <w:rsid w:val="00331EBD"/>
    <w:rsid w:val="00333210"/>
    <w:rsid w:val="0033330B"/>
    <w:rsid w:val="00334D9A"/>
    <w:rsid w:val="00334E00"/>
    <w:rsid w:val="0033530C"/>
    <w:rsid w:val="003355C4"/>
    <w:rsid w:val="00337308"/>
    <w:rsid w:val="0034262B"/>
    <w:rsid w:val="00342E09"/>
    <w:rsid w:val="00344ADF"/>
    <w:rsid w:val="00347B4B"/>
    <w:rsid w:val="00351009"/>
    <w:rsid w:val="00352DC7"/>
    <w:rsid w:val="003605AD"/>
    <w:rsid w:val="00361018"/>
    <w:rsid w:val="0036107F"/>
    <w:rsid w:val="00362B91"/>
    <w:rsid w:val="00362FDF"/>
    <w:rsid w:val="0036302D"/>
    <w:rsid w:val="0036468A"/>
    <w:rsid w:val="00366543"/>
    <w:rsid w:val="00366D73"/>
    <w:rsid w:val="003700D1"/>
    <w:rsid w:val="00370B01"/>
    <w:rsid w:val="00371BEB"/>
    <w:rsid w:val="003725BA"/>
    <w:rsid w:val="00372D22"/>
    <w:rsid w:val="00384FEB"/>
    <w:rsid w:val="003858F0"/>
    <w:rsid w:val="00386389"/>
    <w:rsid w:val="003864E5"/>
    <w:rsid w:val="00390A86"/>
    <w:rsid w:val="00393846"/>
    <w:rsid w:val="00393917"/>
    <w:rsid w:val="003948B3"/>
    <w:rsid w:val="00394CBC"/>
    <w:rsid w:val="00396877"/>
    <w:rsid w:val="00396945"/>
    <w:rsid w:val="00397D78"/>
    <w:rsid w:val="003A01B9"/>
    <w:rsid w:val="003A0D18"/>
    <w:rsid w:val="003A0DF5"/>
    <w:rsid w:val="003A7778"/>
    <w:rsid w:val="003B1835"/>
    <w:rsid w:val="003B20CF"/>
    <w:rsid w:val="003B2283"/>
    <w:rsid w:val="003B3247"/>
    <w:rsid w:val="003B39C2"/>
    <w:rsid w:val="003B4576"/>
    <w:rsid w:val="003B5710"/>
    <w:rsid w:val="003B653B"/>
    <w:rsid w:val="003B7504"/>
    <w:rsid w:val="003C3BD2"/>
    <w:rsid w:val="003C5E78"/>
    <w:rsid w:val="003C6CF7"/>
    <w:rsid w:val="003C75CA"/>
    <w:rsid w:val="003D3702"/>
    <w:rsid w:val="003D37FC"/>
    <w:rsid w:val="003D589B"/>
    <w:rsid w:val="003D75F9"/>
    <w:rsid w:val="003E023D"/>
    <w:rsid w:val="003E0918"/>
    <w:rsid w:val="003E26EA"/>
    <w:rsid w:val="003E2C53"/>
    <w:rsid w:val="003E4D98"/>
    <w:rsid w:val="003E5BAE"/>
    <w:rsid w:val="003E7A5F"/>
    <w:rsid w:val="003E7BFC"/>
    <w:rsid w:val="003F0873"/>
    <w:rsid w:val="003F0990"/>
    <w:rsid w:val="003F0D6F"/>
    <w:rsid w:val="003F3944"/>
    <w:rsid w:val="003F4F50"/>
    <w:rsid w:val="003F7B32"/>
    <w:rsid w:val="004001AB"/>
    <w:rsid w:val="0040108E"/>
    <w:rsid w:val="00401D72"/>
    <w:rsid w:val="0040390F"/>
    <w:rsid w:val="00404F6E"/>
    <w:rsid w:val="00405D53"/>
    <w:rsid w:val="00406495"/>
    <w:rsid w:val="00406B83"/>
    <w:rsid w:val="004071B7"/>
    <w:rsid w:val="0040790E"/>
    <w:rsid w:val="00412AE4"/>
    <w:rsid w:val="00412CE9"/>
    <w:rsid w:val="0041556B"/>
    <w:rsid w:val="00420946"/>
    <w:rsid w:val="0042214B"/>
    <w:rsid w:val="004249F1"/>
    <w:rsid w:val="00424F0F"/>
    <w:rsid w:val="0042637B"/>
    <w:rsid w:val="00427D9D"/>
    <w:rsid w:val="0043042C"/>
    <w:rsid w:val="00432F60"/>
    <w:rsid w:val="00436F26"/>
    <w:rsid w:val="00440A44"/>
    <w:rsid w:val="00440D0C"/>
    <w:rsid w:val="004417F0"/>
    <w:rsid w:val="00441DA1"/>
    <w:rsid w:val="00443355"/>
    <w:rsid w:val="00443ACC"/>
    <w:rsid w:val="00444C41"/>
    <w:rsid w:val="004450E0"/>
    <w:rsid w:val="0044634B"/>
    <w:rsid w:val="00447099"/>
    <w:rsid w:val="00450D78"/>
    <w:rsid w:val="00452C5A"/>
    <w:rsid w:val="004536A0"/>
    <w:rsid w:val="0045495F"/>
    <w:rsid w:val="00456772"/>
    <w:rsid w:val="00456A89"/>
    <w:rsid w:val="00460895"/>
    <w:rsid w:val="00462FB2"/>
    <w:rsid w:val="004674CA"/>
    <w:rsid w:val="00473766"/>
    <w:rsid w:val="00473ABE"/>
    <w:rsid w:val="00477E6C"/>
    <w:rsid w:val="00485F8F"/>
    <w:rsid w:val="00491738"/>
    <w:rsid w:val="00492AD2"/>
    <w:rsid w:val="00493891"/>
    <w:rsid w:val="00493C4D"/>
    <w:rsid w:val="004948F1"/>
    <w:rsid w:val="00495D07"/>
    <w:rsid w:val="00496362"/>
    <w:rsid w:val="00497706"/>
    <w:rsid w:val="00497F3B"/>
    <w:rsid w:val="004A1020"/>
    <w:rsid w:val="004A1055"/>
    <w:rsid w:val="004A1AB7"/>
    <w:rsid w:val="004A51FB"/>
    <w:rsid w:val="004B0022"/>
    <w:rsid w:val="004B1D82"/>
    <w:rsid w:val="004B3F75"/>
    <w:rsid w:val="004C08A1"/>
    <w:rsid w:val="004C5136"/>
    <w:rsid w:val="004C6C56"/>
    <w:rsid w:val="004C7972"/>
    <w:rsid w:val="004D1B6A"/>
    <w:rsid w:val="004D26CD"/>
    <w:rsid w:val="004D31BF"/>
    <w:rsid w:val="004D3313"/>
    <w:rsid w:val="004D3374"/>
    <w:rsid w:val="004E209A"/>
    <w:rsid w:val="004E22F8"/>
    <w:rsid w:val="004E2C1D"/>
    <w:rsid w:val="004E4AC9"/>
    <w:rsid w:val="004E7AE7"/>
    <w:rsid w:val="004F18D9"/>
    <w:rsid w:val="004F40D7"/>
    <w:rsid w:val="004F484A"/>
    <w:rsid w:val="004F707C"/>
    <w:rsid w:val="004F729E"/>
    <w:rsid w:val="004F7B18"/>
    <w:rsid w:val="00500957"/>
    <w:rsid w:val="00502159"/>
    <w:rsid w:val="00502A26"/>
    <w:rsid w:val="00504A81"/>
    <w:rsid w:val="00506212"/>
    <w:rsid w:val="00506284"/>
    <w:rsid w:val="00514B72"/>
    <w:rsid w:val="00514CC0"/>
    <w:rsid w:val="00515EE4"/>
    <w:rsid w:val="0051798F"/>
    <w:rsid w:val="00523989"/>
    <w:rsid w:val="00526D99"/>
    <w:rsid w:val="00527D03"/>
    <w:rsid w:val="0053423C"/>
    <w:rsid w:val="00534DCB"/>
    <w:rsid w:val="0053519D"/>
    <w:rsid w:val="00536F6F"/>
    <w:rsid w:val="0053756B"/>
    <w:rsid w:val="0054305B"/>
    <w:rsid w:val="00543712"/>
    <w:rsid w:val="00544962"/>
    <w:rsid w:val="00547248"/>
    <w:rsid w:val="005506F5"/>
    <w:rsid w:val="005516E0"/>
    <w:rsid w:val="005518BE"/>
    <w:rsid w:val="00557A77"/>
    <w:rsid w:val="0056237F"/>
    <w:rsid w:val="00565F3B"/>
    <w:rsid w:val="00566159"/>
    <w:rsid w:val="00570EA3"/>
    <w:rsid w:val="00571114"/>
    <w:rsid w:val="00577359"/>
    <w:rsid w:val="00580D40"/>
    <w:rsid w:val="00580E62"/>
    <w:rsid w:val="00581019"/>
    <w:rsid w:val="00582412"/>
    <w:rsid w:val="00582C5A"/>
    <w:rsid w:val="0058339E"/>
    <w:rsid w:val="0058542B"/>
    <w:rsid w:val="0058565C"/>
    <w:rsid w:val="0058690D"/>
    <w:rsid w:val="005941DD"/>
    <w:rsid w:val="005951F0"/>
    <w:rsid w:val="0059547B"/>
    <w:rsid w:val="00597116"/>
    <w:rsid w:val="005972D2"/>
    <w:rsid w:val="00597F6A"/>
    <w:rsid w:val="005A008B"/>
    <w:rsid w:val="005A6566"/>
    <w:rsid w:val="005B2E6C"/>
    <w:rsid w:val="005B3F16"/>
    <w:rsid w:val="005B5938"/>
    <w:rsid w:val="005B7FAF"/>
    <w:rsid w:val="005C3BE1"/>
    <w:rsid w:val="005C5690"/>
    <w:rsid w:val="005C6C2E"/>
    <w:rsid w:val="005D17DD"/>
    <w:rsid w:val="005D20A0"/>
    <w:rsid w:val="005E2D56"/>
    <w:rsid w:val="005E422B"/>
    <w:rsid w:val="005E5DAD"/>
    <w:rsid w:val="005E6326"/>
    <w:rsid w:val="005E6416"/>
    <w:rsid w:val="005E7A79"/>
    <w:rsid w:val="005F03DC"/>
    <w:rsid w:val="005F091B"/>
    <w:rsid w:val="005F387E"/>
    <w:rsid w:val="005F38A9"/>
    <w:rsid w:val="005F445F"/>
    <w:rsid w:val="005F4CE3"/>
    <w:rsid w:val="005F52C2"/>
    <w:rsid w:val="005F534D"/>
    <w:rsid w:val="006004E3"/>
    <w:rsid w:val="0060180D"/>
    <w:rsid w:val="00601CD1"/>
    <w:rsid w:val="00602E71"/>
    <w:rsid w:val="006037EA"/>
    <w:rsid w:val="00603CC4"/>
    <w:rsid w:val="006055FF"/>
    <w:rsid w:val="00607CA9"/>
    <w:rsid w:val="0061153B"/>
    <w:rsid w:val="0061539C"/>
    <w:rsid w:val="006156AA"/>
    <w:rsid w:val="00616959"/>
    <w:rsid w:val="00627CCB"/>
    <w:rsid w:val="00627DA9"/>
    <w:rsid w:val="00632545"/>
    <w:rsid w:val="00636175"/>
    <w:rsid w:val="00636AF9"/>
    <w:rsid w:val="00636C12"/>
    <w:rsid w:val="00636CE5"/>
    <w:rsid w:val="0063723B"/>
    <w:rsid w:val="006378DC"/>
    <w:rsid w:val="00640397"/>
    <w:rsid w:val="00640AA4"/>
    <w:rsid w:val="00640F1B"/>
    <w:rsid w:val="006410A0"/>
    <w:rsid w:val="00641613"/>
    <w:rsid w:val="0064213C"/>
    <w:rsid w:val="00643723"/>
    <w:rsid w:val="00644267"/>
    <w:rsid w:val="006453D1"/>
    <w:rsid w:val="006466F7"/>
    <w:rsid w:val="0065210D"/>
    <w:rsid w:val="00654D7B"/>
    <w:rsid w:val="006556FA"/>
    <w:rsid w:val="00656067"/>
    <w:rsid w:val="006564EA"/>
    <w:rsid w:val="00657EDB"/>
    <w:rsid w:val="00660D64"/>
    <w:rsid w:val="006616BA"/>
    <w:rsid w:val="00661ADF"/>
    <w:rsid w:val="006638BE"/>
    <w:rsid w:val="00667958"/>
    <w:rsid w:val="00673339"/>
    <w:rsid w:val="006733D1"/>
    <w:rsid w:val="00673A67"/>
    <w:rsid w:val="0067476F"/>
    <w:rsid w:val="00675E78"/>
    <w:rsid w:val="00681E1A"/>
    <w:rsid w:val="006822DB"/>
    <w:rsid w:val="006828A5"/>
    <w:rsid w:val="00683C71"/>
    <w:rsid w:val="00684606"/>
    <w:rsid w:val="00687580"/>
    <w:rsid w:val="00687DAB"/>
    <w:rsid w:val="00690669"/>
    <w:rsid w:val="006964EC"/>
    <w:rsid w:val="006965DA"/>
    <w:rsid w:val="00696B84"/>
    <w:rsid w:val="00697018"/>
    <w:rsid w:val="006A00A3"/>
    <w:rsid w:val="006A2BDC"/>
    <w:rsid w:val="006A39BD"/>
    <w:rsid w:val="006A57BC"/>
    <w:rsid w:val="006B1E98"/>
    <w:rsid w:val="006C2573"/>
    <w:rsid w:val="006C2CBA"/>
    <w:rsid w:val="006C2D47"/>
    <w:rsid w:val="006C2ECB"/>
    <w:rsid w:val="006C642B"/>
    <w:rsid w:val="006C6F15"/>
    <w:rsid w:val="006C70DA"/>
    <w:rsid w:val="006D2416"/>
    <w:rsid w:val="006D4A26"/>
    <w:rsid w:val="006D624C"/>
    <w:rsid w:val="006D78B1"/>
    <w:rsid w:val="006E2363"/>
    <w:rsid w:val="006E2F52"/>
    <w:rsid w:val="006E52A8"/>
    <w:rsid w:val="006F04A4"/>
    <w:rsid w:val="006F2237"/>
    <w:rsid w:val="006F4803"/>
    <w:rsid w:val="006F5AA5"/>
    <w:rsid w:val="006F5D76"/>
    <w:rsid w:val="00700C58"/>
    <w:rsid w:val="00701E7F"/>
    <w:rsid w:val="00705DD5"/>
    <w:rsid w:val="007115C9"/>
    <w:rsid w:val="007129A9"/>
    <w:rsid w:val="00714E03"/>
    <w:rsid w:val="00715AA3"/>
    <w:rsid w:val="00717684"/>
    <w:rsid w:val="0071793E"/>
    <w:rsid w:val="00725F14"/>
    <w:rsid w:val="0073085B"/>
    <w:rsid w:val="00730D1C"/>
    <w:rsid w:val="007328CF"/>
    <w:rsid w:val="00732DE9"/>
    <w:rsid w:val="007353F0"/>
    <w:rsid w:val="00736679"/>
    <w:rsid w:val="0074147B"/>
    <w:rsid w:val="00741CB6"/>
    <w:rsid w:val="00742E19"/>
    <w:rsid w:val="00743D3B"/>
    <w:rsid w:val="00744D34"/>
    <w:rsid w:val="00744DEC"/>
    <w:rsid w:val="007515F5"/>
    <w:rsid w:val="00751A96"/>
    <w:rsid w:val="00752229"/>
    <w:rsid w:val="0075319A"/>
    <w:rsid w:val="007532E5"/>
    <w:rsid w:val="00754B2A"/>
    <w:rsid w:val="007559E8"/>
    <w:rsid w:val="0075770E"/>
    <w:rsid w:val="00762D7D"/>
    <w:rsid w:val="007667C6"/>
    <w:rsid w:val="00770578"/>
    <w:rsid w:val="00776937"/>
    <w:rsid w:val="00776EC4"/>
    <w:rsid w:val="00781603"/>
    <w:rsid w:val="00782BE9"/>
    <w:rsid w:val="00783BCC"/>
    <w:rsid w:val="00783F35"/>
    <w:rsid w:val="00784569"/>
    <w:rsid w:val="00784DCD"/>
    <w:rsid w:val="0078619E"/>
    <w:rsid w:val="0079153B"/>
    <w:rsid w:val="00795A5B"/>
    <w:rsid w:val="00796433"/>
    <w:rsid w:val="007A0208"/>
    <w:rsid w:val="007A0433"/>
    <w:rsid w:val="007A09A0"/>
    <w:rsid w:val="007A1424"/>
    <w:rsid w:val="007A1A5B"/>
    <w:rsid w:val="007A7351"/>
    <w:rsid w:val="007A7AB6"/>
    <w:rsid w:val="007A7EE8"/>
    <w:rsid w:val="007B3C46"/>
    <w:rsid w:val="007B3E35"/>
    <w:rsid w:val="007B4AF5"/>
    <w:rsid w:val="007B6DEE"/>
    <w:rsid w:val="007B706F"/>
    <w:rsid w:val="007C20EA"/>
    <w:rsid w:val="007C3012"/>
    <w:rsid w:val="007C304B"/>
    <w:rsid w:val="007C5204"/>
    <w:rsid w:val="007C7F28"/>
    <w:rsid w:val="007D0310"/>
    <w:rsid w:val="007D0709"/>
    <w:rsid w:val="007D081F"/>
    <w:rsid w:val="007D43B2"/>
    <w:rsid w:val="007D5501"/>
    <w:rsid w:val="007D5936"/>
    <w:rsid w:val="007D5C68"/>
    <w:rsid w:val="007E1D33"/>
    <w:rsid w:val="007E6946"/>
    <w:rsid w:val="007E69D7"/>
    <w:rsid w:val="007E6DD7"/>
    <w:rsid w:val="007E708F"/>
    <w:rsid w:val="007E7423"/>
    <w:rsid w:val="007F0385"/>
    <w:rsid w:val="007F11DF"/>
    <w:rsid w:val="007F1BAC"/>
    <w:rsid w:val="007F52AD"/>
    <w:rsid w:val="007F5534"/>
    <w:rsid w:val="00801AEF"/>
    <w:rsid w:val="00801EC3"/>
    <w:rsid w:val="00802FF2"/>
    <w:rsid w:val="00803225"/>
    <w:rsid w:val="00806DDA"/>
    <w:rsid w:val="0081331D"/>
    <w:rsid w:val="008178B6"/>
    <w:rsid w:val="00817CF6"/>
    <w:rsid w:val="00820B7F"/>
    <w:rsid w:val="0082156E"/>
    <w:rsid w:val="00822CBA"/>
    <w:rsid w:val="00824132"/>
    <w:rsid w:val="008302A0"/>
    <w:rsid w:val="00831239"/>
    <w:rsid w:val="00831E4A"/>
    <w:rsid w:val="0083500B"/>
    <w:rsid w:val="00837AC5"/>
    <w:rsid w:val="00837B34"/>
    <w:rsid w:val="00841B0E"/>
    <w:rsid w:val="0084267C"/>
    <w:rsid w:val="008445BE"/>
    <w:rsid w:val="00845173"/>
    <w:rsid w:val="00845FB1"/>
    <w:rsid w:val="00846AF5"/>
    <w:rsid w:val="008476CF"/>
    <w:rsid w:val="008505DC"/>
    <w:rsid w:val="00850717"/>
    <w:rsid w:val="00850D25"/>
    <w:rsid w:val="00852436"/>
    <w:rsid w:val="00853DDA"/>
    <w:rsid w:val="008612BE"/>
    <w:rsid w:val="00861658"/>
    <w:rsid w:val="0086301D"/>
    <w:rsid w:val="00864AFB"/>
    <w:rsid w:val="00864F29"/>
    <w:rsid w:val="00865643"/>
    <w:rsid w:val="00865D73"/>
    <w:rsid w:val="00866E72"/>
    <w:rsid w:val="00867F17"/>
    <w:rsid w:val="00871A28"/>
    <w:rsid w:val="00874B29"/>
    <w:rsid w:val="00875C0B"/>
    <w:rsid w:val="00877BAB"/>
    <w:rsid w:val="00884669"/>
    <w:rsid w:val="00884F00"/>
    <w:rsid w:val="00885490"/>
    <w:rsid w:val="00886CE5"/>
    <w:rsid w:val="00892472"/>
    <w:rsid w:val="0089283C"/>
    <w:rsid w:val="00896104"/>
    <w:rsid w:val="008A21B5"/>
    <w:rsid w:val="008A5E8A"/>
    <w:rsid w:val="008A6F09"/>
    <w:rsid w:val="008A703F"/>
    <w:rsid w:val="008A71B7"/>
    <w:rsid w:val="008B0562"/>
    <w:rsid w:val="008B4234"/>
    <w:rsid w:val="008B5BEF"/>
    <w:rsid w:val="008C0930"/>
    <w:rsid w:val="008C15BD"/>
    <w:rsid w:val="008C2B07"/>
    <w:rsid w:val="008C4A97"/>
    <w:rsid w:val="008C611B"/>
    <w:rsid w:val="008C636B"/>
    <w:rsid w:val="008D11D1"/>
    <w:rsid w:val="008D17F3"/>
    <w:rsid w:val="008D6EF5"/>
    <w:rsid w:val="008D799C"/>
    <w:rsid w:val="008E0543"/>
    <w:rsid w:val="008E15DC"/>
    <w:rsid w:val="008E229C"/>
    <w:rsid w:val="008E764D"/>
    <w:rsid w:val="008E7837"/>
    <w:rsid w:val="008F0A15"/>
    <w:rsid w:val="008F224B"/>
    <w:rsid w:val="008F2DE9"/>
    <w:rsid w:val="008F6424"/>
    <w:rsid w:val="008F7530"/>
    <w:rsid w:val="009057CE"/>
    <w:rsid w:val="00911C91"/>
    <w:rsid w:val="00912FCA"/>
    <w:rsid w:val="00913A61"/>
    <w:rsid w:val="00915787"/>
    <w:rsid w:val="0091586D"/>
    <w:rsid w:val="009167E7"/>
    <w:rsid w:val="00917E7D"/>
    <w:rsid w:val="00921684"/>
    <w:rsid w:val="00922F0E"/>
    <w:rsid w:val="00924822"/>
    <w:rsid w:val="00926AAD"/>
    <w:rsid w:val="009330F0"/>
    <w:rsid w:val="009344A9"/>
    <w:rsid w:val="00937991"/>
    <w:rsid w:val="00941C08"/>
    <w:rsid w:val="00942AD3"/>
    <w:rsid w:val="009432F1"/>
    <w:rsid w:val="00945624"/>
    <w:rsid w:val="0094593C"/>
    <w:rsid w:val="009461B7"/>
    <w:rsid w:val="009469F6"/>
    <w:rsid w:val="009470F1"/>
    <w:rsid w:val="0095211B"/>
    <w:rsid w:val="0096101D"/>
    <w:rsid w:val="00962A51"/>
    <w:rsid w:val="00965C5E"/>
    <w:rsid w:val="00967006"/>
    <w:rsid w:val="00970F9B"/>
    <w:rsid w:val="009725A9"/>
    <w:rsid w:val="00973051"/>
    <w:rsid w:val="0097472A"/>
    <w:rsid w:val="00976C6E"/>
    <w:rsid w:val="00987F3E"/>
    <w:rsid w:val="009925DF"/>
    <w:rsid w:val="00993604"/>
    <w:rsid w:val="0099435C"/>
    <w:rsid w:val="0099489A"/>
    <w:rsid w:val="00995E99"/>
    <w:rsid w:val="009978CA"/>
    <w:rsid w:val="009A2AF7"/>
    <w:rsid w:val="009A321B"/>
    <w:rsid w:val="009A3E82"/>
    <w:rsid w:val="009A44D2"/>
    <w:rsid w:val="009A485B"/>
    <w:rsid w:val="009B383B"/>
    <w:rsid w:val="009B3F33"/>
    <w:rsid w:val="009B440E"/>
    <w:rsid w:val="009B4A1C"/>
    <w:rsid w:val="009B67E4"/>
    <w:rsid w:val="009B6D3E"/>
    <w:rsid w:val="009C0F5C"/>
    <w:rsid w:val="009C2E3D"/>
    <w:rsid w:val="009C4484"/>
    <w:rsid w:val="009C6ADF"/>
    <w:rsid w:val="009D23F6"/>
    <w:rsid w:val="009D4277"/>
    <w:rsid w:val="009D447F"/>
    <w:rsid w:val="009D496B"/>
    <w:rsid w:val="009D6357"/>
    <w:rsid w:val="009D6885"/>
    <w:rsid w:val="009E0B08"/>
    <w:rsid w:val="009E290F"/>
    <w:rsid w:val="009F0069"/>
    <w:rsid w:val="009F0780"/>
    <w:rsid w:val="009F32B1"/>
    <w:rsid w:val="009F3BB9"/>
    <w:rsid w:val="009F40B9"/>
    <w:rsid w:val="009F4998"/>
    <w:rsid w:val="009F5730"/>
    <w:rsid w:val="009F6FD5"/>
    <w:rsid w:val="00A002B9"/>
    <w:rsid w:val="00A00A97"/>
    <w:rsid w:val="00A056EC"/>
    <w:rsid w:val="00A05D41"/>
    <w:rsid w:val="00A075E6"/>
    <w:rsid w:val="00A102DE"/>
    <w:rsid w:val="00A12DAD"/>
    <w:rsid w:val="00A1496C"/>
    <w:rsid w:val="00A15B75"/>
    <w:rsid w:val="00A231FE"/>
    <w:rsid w:val="00A2378C"/>
    <w:rsid w:val="00A24C67"/>
    <w:rsid w:val="00A25964"/>
    <w:rsid w:val="00A30791"/>
    <w:rsid w:val="00A31E3C"/>
    <w:rsid w:val="00A32037"/>
    <w:rsid w:val="00A32265"/>
    <w:rsid w:val="00A33345"/>
    <w:rsid w:val="00A344E3"/>
    <w:rsid w:val="00A35750"/>
    <w:rsid w:val="00A37E58"/>
    <w:rsid w:val="00A4193F"/>
    <w:rsid w:val="00A43DA3"/>
    <w:rsid w:val="00A47504"/>
    <w:rsid w:val="00A4794B"/>
    <w:rsid w:val="00A50F21"/>
    <w:rsid w:val="00A5129F"/>
    <w:rsid w:val="00A51339"/>
    <w:rsid w:val="00A51EE5"/>
    <w:rsid w:val="00A53A0D"/>
    <w:rsid w:val="00A5424A"/>
    <w:rsid w:val="00A668AA"/>
    <w:rsid w:val="00A71821"/>
    <w:rsid w:val="00A8130F"/>
    <w:rsid w:val="00A81677"/>
    <w:rsid w:val="00A81B1B"/>
    <w:rsid w:val="00A8355D"/>
    <w:rsid w:val="00A850B5"/>
    <w:rsid w:val="00A870FD"/>
    <w:rsid w:val="00A8756B"/>
    <w:rsid w:val="00A90A96"/>
    <w:rsid w:val="00A930BB"/>
    <w:rsid w:val="00A93DA1"/>
    <w:rsid w:val="00A9453B"/>
    <w:rsid w:val="00A94925"/>
    <w:rsid w:val="00A95EDC"/>
    <w:rsid w:val="00A976B2"/>
    <w:rsid w:val="00AA0E24"/>
    <w:rsid w:val="00AA174D"/>
    <w:rsid w:val="00AA4169"/>
    <w:rsid w:val="00AA5FBB"/>
    <w:rsid w:val="00AB2875"/>
    <w:rsid w:val="00AB41AA"/>
    <w:rsid w:val="00AB63EF"/>
    <w:rsid w:val="00AB6EED"/>
    <w:rsid w:val="00AB7159"/>
    <w:rsid w:val="00AB7639"/>
    <w:rsid w:val="00AB7C0D"/>
    <w:rsid w:val="00AC10AE"/>
    <w:rsid w:val="00AC1A5F"/>
    <w:rsid w:val="00AC2C24"/>
    <w:rsid w:val="00AC4D79"/>
    <w:rsid w:val="00AC7136"/>
    <w:rsid w:val="00AD098C"/>
    <w:rsid w:val="00AD0FE6"/>
    <w:rsid w:val="00AD39E1"/>
    <w:rsid w:val="00AD6976"/>
    <w:rsid w:val="00AD7BA8"/>
    <w:rsid w:val="00AE1437"/>
    <w:rsid w:val="00AE2F8F"/>
    <w:rsid w:val="00AE2FD9"/>
    <w:rsid w:val="00AE317D"/>
    <w:rsid w:val="00AE38FC"/>
    <w:rsid w:val="00AE4833"/>
    <w:rsid w:val="00AE5368"/>
    <w:rsid w:val="00AE75C1"/>
    <w:rsid w:val="00AF0D26"/>
    <w:rsid w:val="00AF1E9F"/>
    <w:rsid w:val="00AF53B9"/>
    <w:rsid w:val="00AF662E"/>
    <w:rsid w:val="00AF734F"/>
    <w:rsid w:val="00AF7EBF"/>
    <w:rsid w:val="00B0115C"/>
    <w:rsid w:val="00B041D9"/>
    <w:rsid w:val="00B0699B"/>
    <w:rsid w:val="00B07708"/>
    <w:rsid w:val="00B11081"/>
    <w:rsid w:val="00B11524"/>
    <w:rsid w:val="00B139EB"/>
    <w:rsid w:val="00B150D9"/>
    <w:rsid w:val="00B1594D"/>
    <w:rsid w:val="00B17380"/>
    <w:rsid w:val="00B25274"/>
    <w:rsid w:val="00B26428"/>
    <w:rsid w:val="00B2690B"/>
    <w:rsid w:val="00B27869"/>
    <w:rsid w:val="00B27D24"/>
    <w:rsid w:val="00B31AF6"/>
    <w:rsid w:val="00B31E59"/>
    <w:rsid w:val="00B32395"/>
    <w:rsid w:val="00B32C16"/>
    <w:rsid w:val="00B35340"/>
    <w:rsid w:val="00B362DE"/>
    <w:rsid w:val="00B43BF6"/>
    <w:rsid w:val="00B44B36"/>
    <w:rsid w:val="00B46808"/>
    <w:rsid w:val="00B46E3E"/>
    <w:rsid w:val="00B509B7"/>
    <w:rsid w:val="00B520F5"/>
    <w:rsid w:val="00B529D7"/>
    <w:rsid w:val="00B52C29"/>
    <w:rsid w:val="00B538CC"/>
    <w:rsid w:val="00B541C3"/>
    <w:rsid w:val="00B55ACD"/>
    <w:rsid w:val="00B57159"/>
    <w:rsid w:val="00B628A1"/>
    <w:rsid w:val="00B646C9"/>
    <w:rsid w:val="00B64823"/>
    <w:rsid w:val="00B71BD6"/>
    <w:rsid w:val="00B73CAA"/>
    <w:rsid w:val="00B77EB7"/>
    <w:rsid w:val="00B832D4"/>
    <w:rsid w:val="00B8490B"/>
    <w:rsid w:val="00B853F9"/>
    <w:rsid w:val="00B87A7F"/>
    <w:rsid w:val="00B91176"/>
    <w:rsid w:val="00B9268A"/>
    <w:rsid w:val="00B9283E"/>
    <w:rsid w:val="00B94995"/>
    <w:rsid w:val="00B9529C"/>
    <w:rsid w:val="00B95F20"/>
    <w:rsid w:val="00BA0DE2"/>
    <w:rsid w:val="00BA1B35"/>
    <w:rsid w:val="00BA1BBA"/>
    <w:rsid w:val="00BA4BF7"/>
    <w:rsid w:val="00BA5CF0"/>
    <w:rsid w:val="00BA688B"/>
    <w:rsid w:val="00BA7329"/>
    <w:rsid w:val="00BB17AF"/>
    <w:rsid w:val="00BB7ED4"/>
    <w:rsid w:val="00BC0881"/>
    <w:rsid w:val="00BC0DA2"/>
    <w:rsid w:val="00BC415D"/>
    <w:rsid w:val="00BC505A"/>
    <w:rsid w:val="00BC5B52"/>
    <w:rsid w:val="00BC5D64"/>
    <w:rsid w:val="00BC5F92"/>
    <w:rsid w:val="00BC7AF1"/>
    <w:rsid w:val="00BD2745"/>
    <w:rsid w:val="00BE36C1"/>
    <w:rsid w:val="00BE36FF"/>
    <w:rsid w:val="00BE487B"/>
    <w:rsid w:val="00BE6AAF"/>
    <w:rsid w:val="00BF56CC"/>
    <w:rsid w:val="00BF57D0"/>
    <w:rsid w:val="00BF7D06"/>
    <w:rsid w:val="00C008DD"/>
    <w:rsid w:val="00C013BE"/>
    <w:rsid w:val="00C03576"/>
    <w:rsid w:val="00C03A4B"/>
    <w:rsid w:val="00C03B6E"/>
    <w:rsid w:val="00C043B8"/>
    <w:rsid w:val="00C04D42"/>
    <w:rsid w:val="00C05572"/>
    <w:rsid w:val="00C111DF"/>
    <w:rsid w:val="00C121CC"/>
    <w:rsid w:val="00C12BE1"/>
    <w:rsid w:val="00C12EF1"/>
    <w:rsid w:val="00C214D3"/>
    <w:rsid w:val="00C22A64"/>
    <w:rsid w:val="00C23198"/>
    <w:rsid w:val="00C238C7"/>
    <w:rsid w:val="00C24B92"/>
    <w:rsid w:val="00C26EF5"/>
    <w:rsid w:val="00C305B0"/>
    <w:rsid w:val="00C34365"/>
    <w:rsid w:val="00C353B4"/>
    <w:rsid w:val="00C47224"/>
    <w:rsid w:val="00C47E75"/>
    <w:rsid w:val="00C52774"/>
    <w:rsid w:val="00C533A7"/>
    <w:rsid w:val="00C53B03"/>
    <w:rsid w:val="00C5414B"/>
    <w:rsid w:val="00C55678"/>
    <w:rsid w:val="00C56721"/>
    <w:rsid w:val="00C569A1"/>
    <w:rsid w:val="00C57504"/>
    <w:rsid w:val="00C60A40"/>
    <w:rsid w:val="00C60C8B"/>
    <w:rsid w:val="00C610AA"/>
    <w:rsid w:val="00C616C9"/>
    <w:rsid w:val="00C622ED"/>
    <w:rsid w:val="00C62CC4"/>
    <w:rsid w:val="00C64A69"/>
    <w:rsid w:val="00C65946"/>
    <w:rsid w:val="00C666D0"/>
    <w:rsid w:val="00C70B0C"/>
    <w:rsid w:val="00C74521"/>
    <w:rsid w:val="00C8252F"/>
    <w:rsid w:val="00C83577"/>
    <w:rsid w:val="00C83A05"/>
    <w:rsid w:val="00C86B41"/>
    <w:rsid w:val="00C874BB"/>
    <w:rsid w:val="00C8766E"/>
    <w:rsid w:val="00C87F32"/>
    <w:rsid w:val="00C91978"/>
    <w:rsid w:val="00C949E6"/>
    <w:rsid w:val="00C95445"/>
    <w:rsid w:val="00C97B69"/>
    <w:rsid w:val="00CA00C1"/>
    <w:rsid w:val="00CA0FAF"/>
    <w:rsid w:val="00CA1131"/>
    <w:rsid w:val="00CA179B"/>
    <w:rsid w:val="00CA1CA2"/>
    <w:rsid w:val="00CA21FE"/>
    <w:rsid w:val="00CA40E7"/>
    <w:rsid w:val="00CA4627"/>
    <w:rsid w:val="00CA621F"/>
    <w:rsid w:val="00CA730F"/>
    <w:rsid w:val="00CA7A47"/>
    <w:rsid w:val="00CB216F"/>
    <w:rsid w:val="00CB401E"/>
    <w:rsid w:val="00CC2189"/>
    <w:rsid w:val="00CC27ED"/>
    <w:rsid w:val="00CD2B7F"/>
    <w:rsid w:val="00CD309C"/>
    <w:rsid w:val="00CD5AA8"/>
    <w:rsid w:val="00CE042A"/>
    <w:rsid w:val="00CE11BC"/>
    <w:rsid w:val="00CE1710"/>
    <w:rsid w:val="00CE2595"/>
    <w:rsid w:val="00CE6E3E"/>
    <w:rsid w:val="00CE7C9B"/>
    <w:rsid w:val="00CF0837"/>
    <w:rsid w:val="00CF0FCB"/>
    <w:rsid w:val="00D02116"/>
    <w:rsid w:val="00D03C31"/>
    <w:rsid w:val="00D041A4"/>
    <w:rsid w:val="00D11449"/>
    <w:rsid w:val="00D20ADF"/>
    <w:rsid w:val="00D322D5"/>
    <w:rsid w:val="00D353CD"/>
    <w:rsid w:val="00D3663B"/>
    <w:rsid w:val="00D411B4"/>
    <w:rsid w:val="00D433C3"/>
    <w:rsid w:val="00D5077C"/>
    <w:rsid w:val="00D52139"/>
    <w:rsid w:val="00D55032"/>
    <w:rsid w:val="00D5649E"/>
    <w:rsid w:val="00D57684"/>
    <w:rsid w:val="00D62427"/>
    <w:rsid w:val="00D6300F"/>
    <w:rsid w:val="00D633A8"/>
    <w:rsid w:val="00D633B2"/>
    <w:rsid w:val="00D665A6"/>
    <w:rsid w:val="00D66B14"/>
    <w:rsid w:val="00D67351"/>
    <w:rsid w:val="00D804D7"/>
    <w:rsid w:val="00D812A4"/>
    <w:rsid w:val="00D83459"/>
    <w:rsid w:val="00D840CD"/>
    <w:rsid w:val="00D870D2"/>
    <w:rsid w:val="00D873AE"/>
    <w:rsid w:val="00D87731"/>
    <w:rsid w:val="00D87C28"/>
    <w:rsid w:val="00D91C1B"/>
    <w:rsid w:val="00D93A4A"/>
    <w:rsid w:val="00D9771A"/>
    <w:rsid w:val="00DA0E8E"/>
    <w:rsid w:val="00DA29DF"/>
    <w:rsid w:val="00DA2EAE"/>
    <w:rsid w:val="00DA317F"/>
    <w:rsid w:val="00DA4226"/>
    <w:rsid w:val="00DB04BA"/>
    <w:rsid w:val="00DB0B53"/>
    <w:rsid w:val="00DB2D0E"/>
    <w:rsid w:val="00DB4737"/>
    <w:rsid w:val="00DB4E5B"/>
    <w:rsid w:val="00DB5509"/>
    <w:rsid w:val="00DC20F2"/>
    <w:rsid w:val="00DC4417"/>
    <w:rsid w:val="00DC57EF"/>
    <w:rsid w:val="00DC659F"/>
    <w:rsid w:val="00DC7EF9"/>
    <w:rsid w:val="00DD0B59"/>
    <w:rsid w:val="00DD293B"/>
    <w:rsid w:val="00DD35AE"/>
    <w:rsid w:val="00DD6902"/>
    <w:rsid w:val="00DD6BF3"/>
    <w:rsid w:val="00DE0824"/>
    <w:rsid w:val="00DE3E60"/>
    <w:rsid w:val="00DE45E0"/>
    <w:rsid w:val="00DE4C37"/>
    <w:rsid w:val="00DE6876"/>
    <w:rsid w:val="00DE6CB8"/>
    <w:rsid w:val="00DE7174"/>
    <w:rsid w:val="00DF10CF"/>
    <w:rsid w:val="00DF27A8"/>
    <w:rsid w:val="00DF56AA"/>
    <w:rsid w:val="00DF5B57"/>
    <w:rsid w:val="00DF5DAC"/>
    <w:rsid w:val="00DF6310"/>
    <w:rsid w:val="00DF68CC"/>
    <w:rsid w:val="00DF7A69"/>
    <w:rsid w:val="00E04D77"/>
    <w:rsid w:val="00E10927"/>
    <w:rsid w:val="00E10CD9"/>
    <w:rsid w:val="00E139EF"/>
    <w:rsid w:val="00E163D4"/>
    <w:rsid w:val="00E168FD"/>
    <w:rsid w:val="00E260A5"/>
    <w:rsid w:val="00E26772"/>
    <w:rsid w:val="00E3078D"/>
    <w:rsid w:val="00E34A07"/>
    <w:rsid w:val="00E37476"/>
    <w:rsid w:val="00E37BD9"/>
    <w:rsid w:val="00E37C45"/>
    <w:rsid w:val="00E4138C"/>
    <w:rsid w:val="00E45469"/>
    <w:rsid w:val="00E532F2"/>
    <w:rsid w:val="00E563C2"/>
    <w:rsid w:val="00E62029"/>
    <w:rsid w:val="00E624F5"/>
    <w:rsid w:val="00E62C43"/>
    <w:rsid w:val="00E6327C"/>
    <w:rsid w:val="00E67EFE"/>
    <w:rsid w:val="00E700F9"/>
    <w:rsid w:val="00E71F17"/>
    <w:rsid w:val="00E7259A"/>
    <w:rsid w:val="00E75F6D"/>
    <w:rsid w:val="00E760F2"/>
    <w:rsid w:val="00E80388"/>
    <w:rsid w:val="00E848BB"/>
    <w:rsid w:val="00E84D69"/>
    <w:rsid w:val="00E87745"/>
    <w:rsid w:val="00E90638"/>
    <w:rsid w:val="00E93145"/>
    <w:rsid w:val="00E95506"/>
    <w:rsid w:val="00E95D18"/>
    <w:rsid w:val="00E96BA7"/>
    <w:rsid w:val="00E96EAC"/>
    <w:rsid w:val="00E9728A"/>
    <w:rsid w:val="00EA0868"/>
    <w:rsid w:val="00EA469E"/>
    <w:rsid w:val="00EB1352"/>
    <w:rsid w:val="00EB27DC"/>
    <w:rsid w:val="00EB3BC3"/>
    <w:rsid w:val="00EB6591"/>
    <w:rsid w:val="00EB7211"/>
    <w:rsid w:val="00EC0447"/>
    <w:rsid w:val="00EC0F90"/>
    <w:rsid w:val="00EC29C4"/>
    <w:rsid w:val="00EC3478"/>
    <w:rsid w:val="00EC5A3D"/>
    <w:rsid w:val="00EC65B0"/>
    <w:rsid w:val="00EC6757"/>
    <w:rsid w:val="00EC775B"/>
    <w:rsid w:val="00ED14D6"/>
    <w:rsid w:val="00ED209A"/>
    <w:rsid w:val="00ED2D21"/>
    <w:rsid w:val="00ED3422"/>
    <w:rsid w:val="00ED414E"/>
    <w:rsid w:val="00ED61BB"/>
    <w:rsid w:val="00EE02C3"/>
    <w:rsid w:val="00EE18D2"/>
    <w:rsid w:val="00EE18EA"/>
    <w:rsid w:val="00EE44C4"/>
    <w:rsid w:val="00EE5C91"/>
    <w:rsid w:val="00EF48EE"/>
    <w:rsid w:val="00EF4936"/>
    <w:rsid w:val="00EF68A2"/>
    <w:rsid w:val="00EF6BF8"/>
    <w:rsid w:val="00EF7E58"/>
    <w:rsid w:val="00F021E4"/>
    <w:rsid w:val="00F041FF"/>
    <w:rsid w:val="00F04627"/>
    <w:rsid w:val="00F047D7"/>
    <w:rsid w:val="00F05556"/>
    <w:rsid w:val="00F05D95"/>
    <w:rsid w:val="00F05E73"/>
    <w:rsid w:val="00F07580"/>
    <w:rsid w:val="00F07789"/>
    <w:rsid w:val="00F10477"/>
    <w:rsid w:val="00F137BD"/>
    <w:rsid w:val="00F141CA"/>
    <w:rsid w:val="00F15757"/>
    <w:rsid w:val="00F16BA9"/>
    <w:rsid w:val="00F23143"/>
    <w:rsid w:val="00F23EBB"/>
    <w:rsid w:val="00F31733"/>
    <w:rsid w:val="00F3277D"/>
    <w:rsid w:val="00F33583"/>
    <w:rsid w:val="00F35E13"/>
    <w:rsid w:val="00F42D49"/>
    <w:rsid w:val="00F434D4"/>
    <w:rsid w:val="00F43CB9"/>
    <w:rsid w:val="00F45CFD"/>
    <w:rsid w:val="00F52B94"/>
    <w:rsid w:val="00F562C1"/>
    <w:rsid w:val="00F5735E"/>
    <w:rsid w:val="00F70847"/>
    <w:rsid w:val="00F71A3F"/>
    <w:rsid w:val="00F7258E"/>
    <w:rsid w:val="00F73891"/>
    <w:rsid w:val="00F768CA"/>
    <w:rsid w:val="00F81064"/>
    <w:rsid w:val="00F810AA"/>
    <w:rsid w:val="00F817A5"/>
    <w:rsid w:val="00F822D3"/>
    <w:rsid w:val="00F839CF"/>
    <w:rsid w:val="00F83FFF"/>
    <w:rsid w:val="00F845F3"/>
    <w:rsid w:val="00F850D5"/>
    <w:rsid w:val="00F851E2"/>
    <w:rsid w:val="00F86173"/>
    <w:rsid w:val="00F868E1"/>
    <w:rsid w:val="00F90367"/>
    <w:rsid w:val="00F93C8B"/>
    <w:rsid w:val="00F960C8"/>
    <w:rsid w:val="00F96ECC"/>
    <w:rsid w:val="00F970AC"/>
    <w:rsid w:val="00FA2970"/>
    <w:rsid w:val="00FA43CC"/>
    <w:rsid w:val="00FA5673"/>
    <w:rsid w:val="00FA7F1E"/>
    <w:rsid w:val="00FB04AD"/>
    <w:rsid w:val="00FB1232"/>
    <w:rsid w:val="00FB2ADF"/>
    <w:rsid w:val="00FB2CA0"/>
    <w:rsid w:val="00FB5D8E"/>
    <w:rsid w:val="00FB5EBB"/>
    <w:rsid w:val="00FB5F5F"/>
    <w:rsid w:val="00FC0C27"/>
    <w:rsid w:val="00FC1286"/>
    <w:rsid w:val="00FC2031"/>
    <w:rsid w:val="00FC2730"/>
    <w:rsid w:val="00FC4558"/>
    <w:rsid w:val="00FC4770"/>
    <w:rsid w:val="00FC6C83"/>
    <w:rsid w:val="00FC73AB"/>
    <w:rsid w:val="00FD363E"/>
    <w:rsid w:val="00FD43FA"/>
    <w:rsid w:val="00FD5712"/>
    <w:rsid w:val="00FD5A7C"/>
    <w:rsid w:val="00FD5B1C"/>
    <w:rsid w:val="00FE00B9"/>
    <w:rsid w:val="00FE06D0"/>
    <w:rsid w:val="00FE101D"/>
    <w:rsid w:val="00FE1BF5"/>
    <w:rsid w:val="00FE2728"/>
    <w:rsid w:val="00FE274B"/>
    <w:rsid w:val="00FE2CA4"/>
    <w:rsid w:val="00FE4796"/>
    <w:rsid w:val="00FF2488"/>
    <w:rsid w:val="00FF5789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12C56"/>
  <w15:docId w15:val="{7C3BFAFD-2437-4AAB-B5C4-C0A8E9C0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48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qFormat/>
    <w:rsid w:val="007515F5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7515F5"/>
    <w:pPr>
      <w:keepNext/>
      <w:jc w:val="center"/>
      <w:outlineLvl w:val="1"/>
    </w:pPr>
    <w:rPr>
      <w:rFonts w:ascii="Arial Narrow" w:hAnsi="Arial Narrow"/>
      <w:b/>
      <w:sz w:val="32"/>
      <w:szCs w:val="20"/>
    </w:rPr>
  </w:style>
  <w:style w:type="paragraph" w:styleId="berschrift3">
    <w:name w:val="heading 3"/>
    <w:basedOn w:val="Standard"/>
    <w:next w:val="Standard"/>
    <w:qFormat/>
    <w:rsid w:val="007515F5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7515F5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qFormat/>
    <w:rsid w:val="007515F5"/>
    <w:pPr>
      <w:keepNext/>
      <w:outlineLvl w:val="4"/>
    </w:pPr>
    <w:rPr>
      <w:rFonts w:ascii="Arial Narrow" w:hAnsi="Arial Narrow"/>
      <w:b/>
      <w:szCs w:val="20"/>
    </w:rPr>
  </w:style>
  <w:style w:type="character" w:default="1" w:styleId="Absatz-Standardschriftart">
    <w:name w:val="Default Paragraph Font"/>
    <w:uiPriority w:val="1"/>
    <w:semiHidden/>
    <w:unhideWhenUsed/>
    <w:rsid w:val="0092482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24822"/>
  </w:style>
  <w:style w:type="paragraph" w:styleId="Textkrper">
    <w:name w:val="Body Text"/>
    <w:basedOn w:val="Standard"/>
    <w:link w:val="TextkrperZchn"/>
    <w:rsid w:val="007515F5"/>
  </w:style>
  <w:style w:type="paragraph" w:styleId="Kopfzeile">
    <w:name w:val="header"/>
    <w:basedOn w:val="Standard"/>
    <w:link w:val="KopfzeileZchn"/>
    <w:rsid w:val="007515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515F5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515F5"/>
    <w:pPr>
      <w:tabs>
        <w:tab w:val="num" w:pos="426"/>
      </w:tabs>
    </w:pPr>
    <w:rPr>
      <w:rFonts w:ascii="Arial Narrow" w:hAnsi="Arial Narrow"/>
      <w:bCs/>
      <w:szCs w:val="20"/>
    </w:rPr>
  </w:style>
  <w:style w:type="paragraph" w:styleId="Textkrper3">
    <w:name w:val="Body Text 3"/>
    <w:basedOn w:val="Standard"/>
    <w:rsid w:val="007515F5"/>
    <w:pPr>
      <w:tabs>
        <w:tab w:val="num" w:pos="284"/>
      </w:tabs>
      <w:jc w:val="center"/>
    </w:pPr>
    <w:rPr>
      <w:rFonts w:ascii="Arial Narrow" w:hAnsi="Arial Narrow"/>
      <w:szCs w:val="20"/>
    </w:rPr>
  </w:style>
  <w:style w:type="paragraph" w:styleId="Textkrper-Zeileneinzug">
    <w:name w:val="Body Text Indent"/>
    <w:basedOn w:val="Standard"/>
    <w:rsid w:val="007515F5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Seitenzahl">
    <w:name w:val="page number"/>
    <w:basedOn w:val="Absatz-Standardschriftart"/>
    <w:rsid w:val="007515F5"/>
  </w:style>
  <w:style w:type="paragraph" w:styleId="Textkrper-Einzug2">
    <w:name w:val="Body Text Indent 2"/>
    <w:basedOn w:val="Standard"/>
    <w:rsid w:val="007515F5"/>
    <w:pPr>
      <w:tabs>
        <w:tab w:val="left" w:pos="426"/>
      </w:tabs>
      <w:ind w:left="426" w:hanging="426"/>
    </w:pPr>
    <w:rPr>
      <w:rFonts w:ascii="Trebuchet MS" w:hAnsi="Trebuchet MS"/>
    </w:rPr>
  </w:style>
  <w:style w:type="table" w:styleId="Tabellenraster">
    <w:name w:val="Table Grid"/>
    <w:basedOn w:val="NormaleTabelle"/>
    <w:uiPriority w:val="59"/>
    <w:rsid w:val="00751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15F5"/>
    <w:pPr>
      <w:ind w:left="720"/>
      <w:contextualSpacing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5F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15F5"/>
    <w:rPr>
      <w:rFonts w:ascii="Tahoma" w:hAnsi="Tahoma"/>
      <w:sz w:val="16"/>
      <w:szCs w:val="16"/>
      <w:lang w:eastAsia="de-DE"/>
      <w14:ligatures w14:val="standard"/>
    </w:rPr>
  </w:style>
  <w:style w:type="character" w:styleId="Platzhaltertext">
    <w:name w:val="Placeholder Text"/>
    <w:basedOn w:val="Absatz-Standardschriftart"/>
    <w:uiPriority w:val="99"/>
    <w:semiHidden/>
    <w:rsid w:val="007515F5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7515F5"/>
    <w:rPr>
      <w:rFonts w:ascii="Cambria" w:hAnsi="Cambria"/>
      <w:sz w:val="24"/>
      <w:szCs w:val="24"/>
      <w:lang w:eastAsia="de-DE"/>
      <w14:ligatures w14:val="standard"/>
    </w:rPr>
  </w:style>
  <w:style w:type="character" w:customStyle="1" w:styleId="apple-converted-space">
    <w:name w:val="apple-converted-space"/>
    <w:basedOn w:val="Absatz-Standardschriftart"/>
    <w:rsid w:val="007515F5"/>
  </w:style>
  <w:style w:type="character" w:styleId="Hyperlink">
    <w:name w:val="Hyperlink"/>
    <w:basedOn w:val="Absatz-Standardschriftart"/>
    <w:uiPriority w:val="99"/>
    <w:semiHidden/>
    <w:unhideWhenUsed/>
    <w:rsid w:val="007515F5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7515F5"/>
    <w:rPr>
      <w:rFonts w:ascii="Cambria" w:hAnsi="Cambria"/>
      <w:sz w:val="24"/>
      <w:szCs w:val="24"/>
      <w:lang w:val="de-DE" w:eastAsia="de-DE"/>
      <w14:ligatures w14:val="standard"/>
    </w:rPr>
  </w:style>
  <w:style w:type="paragraph" w:customStyle="1" w:styleId="ProblemKopfzeilePunkterechts">
    <w:name w:val="ProblemKopfzeilePunkterechts"/>
    <w:basedOn w:val="Standard"/>
    <w:qFormat/>
    <w:rsid w:val="007515F5"/>
    <w:pPr>
      <w:tabs>
        <w:tab w:val="right" w:pos="9639"/>
      </w:tabs>
      <w:spacing w:line="280" w:lineRule="atLeast"/>
      <w:ind w:left="426" w:hanging="426"/>
    </w:pPr>
    <w:rPr>
      <w:rFonts w:cs="Lucida Sans Unicode"/>
      <w:b/>
    </w:rPr>
  </w:style>
  <w:style w:type="paragraph" w:customStyle="1" w:styleId="Problemberschrift">
    <w:name w:val="ProblemÜberschrift"/>
    <w:basedOn w:val="Standard"/>
    <w:qFormat/>
    <w:rsid w:val="007515F5"/>
    <w:pPr>
      <w:spacing w:before="240" w:after="240"/>
      <w:jc w:val="center"/>
    </w:pPr>
    <w:rPr>
      <w:rFonts w:cs="Lucida Sans Unicode"/>
      <w:b/>
      <w:sz w:val="28"/>
      <w:szCs w:val="28"/>
    </w:rPr>
  </w:style>
  <w:style w:type="paragraph" w:customStyle="1" w:styleId="ProblemKopfPunkteRechts">
    <w:name w:val="ProblemKopfPunkteRechts"/>
    <w:basedOn w:val="Standard"/>
    <w:qFormat/>
    <w:rsid w:val="007515F5"/>
    <w:pPr>
      <w:keepNext/>
      <w:pageBreakBefore/>
      <w:tabs>
        <w:tab w:val="right" w:pos="9639"/>
      </w:tabs>
      <w:spacing w:after="20" w:line="240" w:lineRule="auto"/>
    </w:pPr>
    <w:rPr>
      <w:rFonts w:cs="Lucida Sans Unicode"/>
      <w:b/>
    </w:rPr>
  </w:style>
  <w:style w:type="paragraph" w:customStyle="1" w:styleId="ProblemLsgberschrift">
    <w:name w:val="ProblemLsgÜberschrift"/>
    <w:basedOn w:val="Standard"/>
    <w:next w:val="Standard"/>
    <w:qFormat/>
    <w:rsid w:val="007515F5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7515F5"/>
    <w:pPr>
      <w:spacing w:before="240" w:after="120" w:line="320" w:lineRule="atLeast"/>
    </w:pPr>
    <w:rPr>
      <w:rFonts w:cs="Lucida Sans Unicode"/>
      <w:b/>
      <w:bCs/>
    </w:rPr>
  </w:style>
  <w:style w:type="paragraph" w:customStyle="1" w:styleId="LsgTabellentext">
    <w:name w:val="LsgTabellentext"/>
    <w:basedOn w:val="Standard"/>
    <w:qFormat/>
    <w:rsid w:val="007515F5"/>
    <w:pPr>
      <w:tabs>
        <w:tab w:val="right" w:pos="9072"/>
      </w:tabs>
      <w:spacing w:before="60" w:after="60" w:line="280" w:lineRule="atLeast"/>
      <w:ind w:left="340"/>
    </w:pPr>
    <w:rPr>
      <w:rFonts w:cs="Lucida Sans Unicode"/>
    </w:rPr>
  </w:style>
  <w:style w:type="paragraph" w:customStyle="1" w:styleId="FrageKursiv">
    <w:name w:val="FrageKursiv"/>
    <w:basedOn w:val="Standard"/>
    <w:qFormat/>
    <w:rsid w:val="007515F5"/>
    <w:pPr>
      <w:tabs>
        <w:tab w:val="left" w:pos="340"/>
      </w:tabs>
      <w:spacing w:line="280" w:lineRule="atLeast"/>
      <w:ind w:left="340" w:hanging="340"/>
    </w:pPr>
    <w:rPr>
      <w:i/>
    </w:rPr>
  </w:style>
  <w:style w:type="paragraph" w:customStyle="1" w:styleId="LsgTabellentext5Tab">
    <w:name w:val="LsgTabellentext5Tab"/>
    <w:basedOn w:val="LsgTabellentext"/>
    <w:qFormat/>
    <w:rsid w:val="007515F5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ProblemKopfzeileLsungen">
    <w:name w:val="ProblemKopfzeileLösungen"/>
    <w:basedOn w:val="ProblemKopfzeilePunkterechts"/>
    <w:qFormat/>
    <w:rsid w:val="007515F5"/>
    <w:pPr>
      <w:spacing w:line="240" w:lineRule="auto"/>
      <w:ind w:left="0" w:firstLine="0"/>
    </w:pPr>
  </w:style>
  <w:style w:type="numbering" w:styleId="111111">
    <w:name w:val="Outline List 2"/>
    <w:basedOn w:val="KeineListe"/>
    <w:uiPriority w:val="99"/>
    <w:semiHidden/>
    <w:unhideWhenUsed/>
    <w:rsid w:val="009B3F33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FC0C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6F2237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6F2237"/>
    <w:rPr>
      <w:rFonts w:ascii="Cambria Math" w:hAnsi="Cambria Math"/>
      <w:sz w:val="24"/>
      <w:szCs w:val="24"/>
      <w:lang w:eastAsia="de-DE"/>
      <w14:ligatures w14:val="standard"/>
    </w:rPr>
  </w:style>
  <w:style w:type="character" w:styleId="Funotenzeichen">
    <w:name w:val="footnote reference"/>
    <w:basedOn w:val="Absatz-Standardschriftart"/>
    <w:uiPriority w:val="99"/>
    <w:unhideWhenUsed/>
    <w:rsid w:val="006F2237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8302A0"/>
    <w:rPr>
      <w:rFonts w:ascii="Cambria" w:hAnsi="Cambria"/>
      <w:sz w:val="24"/>
      <w:szCs w:val="24"/>
      <w:lang w:eastAsia="de-DE"/>
      <w14:ligatures w14:val="standard"/>
    </w:rPr>
  </w:style>
  <w:style w:type="paragraph" w:customStyle="1" w:styleId="Frage">
    <w:name w:val="Frage"/>
    <w:basedOn w:val="Standard"/>
    <w:qFormat/>
    <w:rsid w:val="007515F5"/>
    <w:pPr>
      <w:tabs>
        <w:tab w:val="left" w:pos="567"/>
      </w:tabs>
      <w:spacing w:line="280" w:lineRule="atLeast"/>
      <w:ind w:left="567" w:hanging="567"/>
    </w:pPr>
    <w:rPr>
      <w:i/>
    </w:rPr>
  </w:style>
  <w:style w:type="paragraph" w:customStyle="1" w:styleId="ProblemZwischenberschrift0">
    <w:name w:val="ProblemZwischenÜberschrift"/>
    <w:basedOn w:val="Standard"/>
    <w:qFormat/>
    <w:rsid w:val="007515F5"/>
    <w:pPr>
      <w:tabs>
        <w:tab w:val="left" w:pos="284"/>
      </w:tabs>
      <w:spacing w:after="120" w:line="320" w:lineRule="atLeast"/>
    </w:pPr>
    <w:rPr>
      <w:rFonts w:cs="Lucida Sans Unicod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5EE9-1812-4097-949B-FC78B9D7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-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Georg Schellander</dc:creator>
  <cp:lastModifiedBy>Wolfgang Faber</cp:lastModifiedBy>
  <cp:revision>2</cp:revision>
  <cp:lastPrinted>2018-07-18T13:27:00Z</cp:lastPrinted>
  <dcterms:created xsi:type="dcterms:W3CDTF">2018-07-22T19:05:00Z</dcterms:created>
  <dcterms:modified xsi:type="dcterms:W3CDTF">2018-07-22T19:05:00Z</dcterms:modified>
</cp:coreProperties>
</file>