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53" w:rsidRPr="00CF63CC" w:rsidRDefault="00CC128C" w:rsidP="00A32367">
      <w:pPr>
        <w:jc w:val="both"/>
        <w:rPr>
          <w:rFonts w:ascii="Lucida Sans Unicode" w:hAnsi="Lucida Sans Unicode" w:cs="Lucida Sans Unicode"/>
          <w:b/>
          <w:i/>
          <w:sz w:val="20"/>
          <w:szCs w:val="20"/>
          <w:lang w:val="de-DE"/>
        </w:rPr>
      </w:pPr>
      <w:bookmarkStart w:id="0" w:name="_GoBack"/>
      <w:bookmarkEnd w:id="0"/>
      <w:r>
        <w:rPr>
          <w:rFonts w:ascii="Lucida Sans Unicode" w:hAnsi="Lucida Sans Unicode" w:cs="Lucida Sans Unicode"/>
          <w:b/>
          <w:i/>
          <w:sz w:val="20"/>
          <w:szCs w:val="20"/>
          <w:lang w:val="de-DE"/>
        </w:rPr>
        <w:t xml:space="preserve"> </w:t>
      </w:r>
    </w:p>
    <w:p w:rsidR="00E90E52" w:rsidRPr="00F36DF2" w:rsidRDefault="00E90E52" w:rsidP="00F36DF2">
      <w:pPr>
        <w:pStyle w:val="berschrift2"/>
        <w:spacing w:line="320" w:lineRule="exact"/>
        <w:rPr>
          <w:rFonts w:ascii="Cambria Math" w:hAnsi="Cambria Math" w:cs="Lucida Sans Unicode"/>
          <w:sz w:val="28"/>
          <w:szCs w:val="28"/>
        </w:rPr>
      </w:pPr>
      <w:r w:rsidRPr="00F36DF2">
        <w:rPr>
          <w:rFonts w:ascii="Cambria Math" w:hAnsi="Cambria Math" w:cs="Lucida Sans Unicode"/>
          <w:sz w:val="28"/>
          <w:szCs w:val="28"/>
        </w:rPr>
        <w:t xml:space="preserve">Problem </w:t>
      </w:r>
      <w:r w:rsidR="00455099">
        <w:rPr>
          <w:rFonts w:ascii="Cambria Math" w:hAnsi="Cambria Math" w:cs="Lucida Sans Unicode"/>
          <w:sz w:val="28"/>
          <w:szCs w:val="28"/>
        </w:rPr>
        <w:t>G</w:t>
      </w:r>
      <w:r w:rsidRPr="00F36DF2">
        <w:rPr>
          <w:rFonts w:ascii="Cambria Math" w:hAnsi="Cambria Math" w:cs="Lucida Sans Unicode"/>
          <w:sz w:val="28"/>
          <w:szCs w:val="28"/>
        </w:rPr>
        <w:t xml:space="preserve"> – </w:t>
      </w:r>
      <w:r w:rsidR="00455099">
        <w:rPr>
          <w:rFonts w:ascii="Cambria Math" w:hAnsi="Cambria Math" w:cs="Lucida Sans Unicode"/>
          <w:sz w:val="28"/>
          <w:szCs w:val="28"/>
        </w:rPr>
        <w:t>40</w:t>
      </w:r>
      <w:r w:rsidRPr="00F36DF2">
        <w:rPr>
          <w:rFonts w:ascii="Cambria Math" w:hAnsi="Cambria Math" w:cs="Lucida Sans Unicode"/>
          <w:sz w:val="28"/>
          <w:szCs w:val="28"/>
        </w:rPr>
        <w:t xml:space="preserve"> Punkte</w:t>
      </w:r>
    </w:p>
    <w:p w:rsidR="00E90E52" w:rsidRPr="00F36DF2" w:rsidRDefault="00455099" w:rsidP="00F36DF2">
      <w:pPr>
        <w:pStyle w:val="berschrift2"/>
        <w:spacing w:line="320" w:lineRule="exact"/>
        <w:rPr>
          <w:rFonts w:ascii="Cambria Math" w:hAnsi="Cambria Math" w:cs="Lucida Sans Unicode"/>
          <w:sz w:val="28"/>
          <w:szCs w:val="28"/>
        </w:rPr>
      </w:pPr>
      <w:r>
        <w:rPr>
          <w:rFonts w:ascii="Cambria Math" w:hAnsi="Cambria Math" w:cs="Lucida Sans Unicode"/>
          <w:sz w:val="28"/>
          <w:szCs w:val="28"/>
        </w:rPr>
        <w:t xml:space="preserve">Qualitative und </w:t>
      </w:r>
      <w:r w:rsidR="00A30202" w:rsidRPr="00F36DF2">
        <w:rPr>
          <w:rFonts w:ascii="Cambria Math" w:hAnsi="Cambria Math" w:cs="Lucida Sans Unicode"/>
          <w:sz w:val="28"/>
          <w:szCs w:val="28"/>
        </w:rPr>
        <w:t>Qua</w:t>
      </w:r>
      <w:r w:rsidR="008F42F9">
        <w:rPr>
          <w:rFonts w:ascii="Cambria Math" w:hAnsi="Cambria Math" w:cs="Lucida Sans Unicode"/>
          <w:sz w:val="28"/>
          <w:szCs w:val="28"/>
        </w:rPr>
        <w:t>n</w:t>
      </w:r>
      <w:r w:rsidR="00C343B6">
        <w:rPr>
          <w:rFonts w:ascii="Cambria Math" w:hAnsi="Cambria Math" w:cs="Lucida Sans Unicode"/>
          <w:sz w:val="28"/>
          <w:szCs w:val="28"/>
        </w:rPr>
        <w:t>tita</w:t>
      </w:r>
      <w:r w:rsidR="00A30202" w:rsidRPr="00F36DF2">
        <w:rPr>
          <w:rFonts w:ascii="Cambria Math" w:hAnsi="Cambria Math" w:cs="Lucida Sans Unicode"/>
          <w:sz w:val="28"/>
          <w:szCs w:val="28"/>
        </w:rPr>
        <w:t xml:space="preserve">tive </w:t>
      </w:r>
      <w:r w:rsidR="00E90E52" w:rsidRPr="00F36DF2">
        <w:rPr>
          <w:rFonts w:ascii="Cambria Math" w:hAnsi="Cambria Math" w:cs="Lucida Sans Unicode"/>
          <w:sz w:val="28"/>
          <w:szCs w:val="28"/>
        </w:rPr>
        <w:t>Analyse</w:t>
      </w:r>
      <w:r w:rsidR="00240E65" w:rsidRPr="00F36DF2">
        <w:rPr>
          <w:rFonts w:ascii="Cambria Math" w:hAnsi="Cambria Math" w:cs="Lucida Sans Unicode"/>
          <w:sz w:val="28"/>
          <w:szCs w:val="28"/>
        </w:rPr>
        <w:t xml:space="preserve"> </w:t>
      </w:r>
    </w:p>
    <w:p w:rsidR="005779DC" w:rsidRPr="00F36DF2" w:rsidRDefault="005779DC" w:rsidP="00F36DF2">
      <w:pPr>
        <w:spacing w:line="320" w:lineRule="exact"/>
        <w:rPr>
          <w:rFonts w:ascii="Cambria Math" w:hAnsi="Cambria Math" w:cs="Lucida Sans Unicode"/>
          <w:b/>
          <w:bCs/>
          <w:lang w:val="de-DE"/>
        </w:rPr>
      </w:pPr>
    </w:p>
    <w:p w:rsidR="00E90E52" w:rsidRPr="00F36DF2" w:rsidRDefault="00E90E52" w:rsidP="00F36DF2">
      <w:pPr>
        <w:spacing w:line="320" w:lineRule="exact"/>
        <w:jc w:val="both"/>
        <w:rPr>
          <w:rFonts w:ascii="Cambria Math" w:hAnsi="Cambria Math" w:cs="Lucida Sans Unicode"/>
          <w:b/>
          <w:bCs/>
          <w:lang w:val="de-DE"/>
        </w:rPr>
      </w:pPr>
      <w:r w:rsidRPr="00F36DF2">
        <w:rPr>
          <w:rFonts w:ascii="Cambria Math" w:hAnsi="Cambria Math" w:cs="Lucida Sans Unicode"/>
          <w:b/>
          <w:bCs/>
          <w:lang w:val="de-DE"/>
        </w:rPr>
        <w:t>1. Allgemeines</w:t>
      </w:r>
    </w:p>
    <w:p w:rsidR="00F36DF2" w:rsidRPr="00F36DF2" w:rsidRDefault="00455099" w:rsidP="00455099">
      <w:pPr>
        <w:spacing w:line="320" w:lineRule="exact"/>
        <w:jc w:val="both"/>
        <w:rPr>
          <w:rFonts w:ascii="Cambria Math" w:hAnsi="Cambria Math" w:cs="Lucida Sans Unicode"/>
          <w:lang w:val="de-DE"/>
        </w:rPr>
      </w:pPr>
      <w:r>
        <w:rPr>
          <w:rFonts w:ascii="Cambria Math" w:hAnsi="Cambria Math" w:cs="Lucida Sans Unicode"/>
          <w:lang w:val="de-DE"/>
        </w:rPr>
        <w:t xml:space="preserve">Diese Aufgabe besteht aus </w:t>
      </w:r>
      <w:r w:rsidR="00AA2622" w:rsidRPr="00F25E01">
        <w:rPr>
          <w:rFonts w:ascii="Cambria Math" w:hAnsi="Cambria Math" w:cs="Lucida Sans Unicode"/>
          <w:b/>
          <w:lang w:val="de-DE"/>
        </w:rPr>
        <w:t>drei</w:t>
      </w:r>
      <w:r>
        <w:rPr>
          <w:rFonts w:ascii="Cambria Math" w:hAnsi="Cambria Math" w:cs="Lucida Sans Unicode"/>
          <w:lang w:val="de-DE"/>
        </w:rPr>
        <w:t xml:space="preserve"> Teilen, einer qualitativen Analyse von sieben Reinstoffen in wässriger Lösung</w:t>
      </w:r>
      <w:r w:rsidR="00F25E01">
        <w:rPr>
          <w:rFonts w:ascii="Cambria Math" w:hAnsi="Cambria Math" w:cs="Lucida Sans Unicode"/>
          <w:lang w:val="de-DE"/>
        </w:rPr>
        <w:t>,</w:t>
      </w:r>
      <w:r>
        <w:rPr>
          <w:rFonts w:ascii="Cambria Math" w:hAnsi="Cambria Math" w:cs="Lucida Sans Unicode"/>
          <w:lang w:val="de-DE"/>
        </w:rPr>
        <w:t xml:space="preserve"> einer quantitativen Bestimmung einer der sieben Proben</w:t>
      </w:r>
      <w:r w:rsidR="00AA2622">
        <w:rPr>
          <w:rFonts w:ascii="Cambria Math" w:hAnsi="Cambria Math" w:cs="Lucida Sans Unicode"/>
          <w:lang w:val="de-DE"/>
        </w:rPr>
        <w:t xml:space="preserve"> und einer Abschätzung über die Konzentration einer EDTA-Lösung</w:t>
      </w:r>
      <w:r>
        <w:rPr>
          <w:rFonts w:ascii="Cambria Math" w:hAnsi="Cambria Math" w:cs="Lucida Sans Unicode"/>
          <w:lang w:val="de-DE"/>
        </w:rPr>
        <w:t>.</w:t>
      </w:r>
    </w:p>
    <w:p w:rsidR="003D1088" w:rsidRPr="00F36DF2" w:rsidRDefault="003D1088" w:rsidP="00F36DF2">
      <w:pPr>
        <w:spacing w:line="320" w:lineRule="exact"/>
        <w:jc w:val="both"/>
        <w:rPr>
          <w:rFonts w:ascii="Cambria Math" w:hAnsi="Cambria Math" w:cs="Lucida Sans Unicode"/>
          <w:lang w:val="de-DE"/>
        </w:rPr>
      </w:pPr>
    </w:p>
    <w:p w:rsidR="00E90E52" w:rsidRPr="00F36DF2" w:rsidRDefault="00E90E52" w:rsidP="00F36DF2">
      <w:pPr>
        <w:spacing w:line="320" w:lineRule="exact"/>
        <w:jc w:val="both"/>
        <w:rPr>
          <w:rFonts w:ascii="Cambria Math" w:hAnsi="Cambria Math" w:cs="Lucida Sans Unicode"/>
          <w:b/>
          <w:bCs/>
          <w:lang w:val="de-DE"/>
        </w:rPr>
      </w:pPr>
      <w:r w:rsidRPr="00F36DF2">
        <w:rPr>
          <w:rFonts w:ascii="Cambria Math" w:hAnsi="Cambria Math" w:cs="Lucida Sans Unicode"/>
          <w:b/>
          <w:bCs/>
          <w:lang w:val="de-DE"/>
        </w:rPr>
        <w:t xml:space="preserve">2. </w:t>
      </w:r>
      <w:r w:rsidR="00F36DF2">
        <w:rPr>
          <w:rFonts w:ascii="Cambria Math" w:hAnsi="Cambria Math" w:cs="Lucida Sans Unicode"/>
          <w:b/>
          <w:bCs/>
          <w:lang w:val="de-DE"/>
        </w:rPr>
        <w:t>Arbeitsvorschrift</w:t>
      </w:r>
      <w:r w:rsidR="00A56916">
        <w:rPr>
          <w:rFonts w:ascii="Cambria Math" w:hAnsi="Cambria Math" w:cs="Lucida Sans Unicode"/>
          <w:b/>
          <w:bCs/>
          <w:lang w:val="de-DE"/>
        </w:rPr>
        <w:t>en</w:t>
      </w:r>
    </w:p>
    <w:p w:rsidR="00A56916" w:rsidRDefault="00A56916" w:rsidP="00A56916">
      <w:pPr>
        <w:spacing w:line="320" w:lineRule="atLeast"/>
        <w:jc w:val="both"/>
        <w:rPr>
          <w:rFonts w:ascii="Cambria Math" w:hAnsi="Cambria Math" w:cs="Lucida Sans Unicode"/>
        </w:rPr>
      </w:pPr>
      <w:r w:rsidRPr="00D34A11">
        <w:rPr>
          <w:rFonts w:ascii="Cambria Math" w:hAnsi="Cambria Math" w:cs="Lucida Sans Unicode"/>
        </w:rPr>
        <w:t xml:space="preserve">Auf dem </w:t>
      </w:r>
      <w:r>
        <w:rPr>
          <w:rFonts w:ascii="Cambria Math" w:hAnsi="Cambria Math" w:cs="Lucida Sans Unicode"/>
        </w:rPr>
        <w:t>Arbeitsplatz stehen die folgenden Geräte und Chemikalien für diese Aufgabe zur Verfügung:</w:t>
      </w:r>
    </w:p>
    <w:p w:rsidR="00A56916" w:rsidRPr="00D34A11" w:rsidRDefault="00A56916" w:rsidP="00A56916">
      <w:pPr>
        <w:spacing w:line="320" w:lineRule="atLeast"/>
        <w:jc w:val="both"/>
        <w:rPr>
          <w:rFonts w:ascii="Cambria Math" w:hAnsi="Cambria Math" w:cs="Lucida Sans Unico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3451"/>
        <w:gridCol w:w="430"/>
        <w:gridCol w:w="5479"/>
      </w:tblGrid>
      <w:tr w:rsidR="00A56916" w:rsidRPr="00354670" w:rsidTr="00F25E01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6" w:rsidRPr="00354670" w:rsidRDefault="00A56916" w:rsidP="00E1148A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6" w:rsidRPr="005C6CD4" w:rsidRDefault="00A56916" w:rsidP="00E1148A">
            <w:pPr>
              <w:spacing w:line="320" w:lineRule="atLeast"/>
              <w:jc w:val="both"/>
              <w:rPr>
                <w:rFonts w:ascii="Cambria Math" w:hAnsi="Cambria Math" w:cs="Lucida Sans Unicode"/>
              </w:rPr>
            </w:pPr>
            <w:r w:rsidRPr="005C6CD4">
              <w:rPr>
                <w:rFonts w:ascii="Cambria Math" w:hAnsi="Cambria Math" w:cs="Lucida Sans Unicode"/>
              </w:rPr>
              <w:t>Testplatte</w:t>
            </w:r>
            <w:r>
              <w:rPr>
                <w:rFonts w:ascii="Cambria Math" w:hAnsi="Cambria Math" w:cs="Lucida Sans Unicode"/>
              </w:rPr>
              <w:t xml:space="preserve"> (oder Ähnliches)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6" w:rsidRPr="00354670" w:rsidRDefault="00A56916" w:rsidP="00E1148A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7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6" w:rsidRPr="00354670" w:rsidRDefault="00A56916" w:rsidP="00E1148A">
            <w:pPr>
              <w:spacing w:line="320" w:lineRule="atLeast"/>
              <w:jc w:val="both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 xml:space="preserve">nummerierte PPP mit den Proben </w:t>
            </w:r>
          </w:p>
        </w:tc>
      </w:tr>
      <w:tr w:rsidR="00A56916" w:rsidRPr="003D4F76" w:rsidTr="00F25E01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6" w:rsidRPr="00354670" w:rsidRDefault="00A56916" w:rsidP="00E1148A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6" w:rsidRPr="00354670" w:rsidRDefault="00A56916" w:rsidP="00E1148A">
            <w:pPr>
              <w:spacing w:line="320" w:lineRule="atLeast"/>
              <w:jc w:val="both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Tüpfelblatt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6" w:rsidRPr="00354670" w:rsidRDefault="00A56916" w:rsidP="00E1148A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6" w:rsidRPr="00354670" w:rsidRDefault="00A56916" w:rsidP="00E1148A">
            <w:pPr>
              <w:spacing w:line="320" w:lineRule="atLeast"/>
              <w:jc w:val="both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Behälter mit pH-Papier-Streifen</w:t>
            </w:r>
          </w:p>
        </w:tc>
      </w:tr>
      <w:tr w:rsidR="00A56916" w:rsidRPr="005A6812" w:rsidTr="00F25E01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6" w:rsidRPr="005A6812" w:rsidRDefault="00A56916" w:rsidP="00D37726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 w:rsidRPr="005A6812"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6" w:rsidRPr="005A6812" w:rsidRDefault="00A56916" w:rsidP="00D37726">
            <w:pPr>
              <w:spacing w:line="320" w:lineRule="atLeast"/>
              <w:jc w:val="both"/>
              <w:rPr>
                <w:rFonts w:ascii="Cambria Math" w:hAnsi="Cambria Math" w:cs="Lucida Sans Unicode"/>
              </w:rPr>
            </w:pPr>
            <w:r w:rsidRPr="005A6812">
              <w:rPr>
                <w:rFonts w:ascii="Cambria Math" w:hAnsi="Cambria Math" w:cs="Lucida Sans Unicode"/>
              </w:rPr>
              <w:t>Bürette auf einem Stativ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6" w:rsidRPr="005A6812" w:rsidRDefault="00A56916" w:rsidP="00D37726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 w:rsidRPr="005A6812"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6" w:rsidRPr="005A6812" w:rsidRDefault="00A56916" w:rsidP="00D37726">
            <w:pPr>
              <w:spacing w:line="320" w:lineRule="atLeast"/>
              <w:jc w:val="both"/>
              <w:rPr>
                <w:rFonts w:ascii="Cambria Math" w:hAnsi="Cambria Math" w:cs="Lucida Sans Unicode"/>
              </w:rPr>
            </w:pPr>
            <w:r w:rsidRPr="005A6812">
              <w:rPr>
                <w:rFonts w:ascii="Cambria Math" w:hAnsi="Cambria Math" w:cs="Lucida Sans Unicode"/>
              </w:rPr>
              <w:t>100 mL-Maßkolben mit der Probe</w:t>
            </w:r>
          </w:p>
        </w:tc>
      </w:tr>
      <w:tr w:rsidR="00A56916" w:rsidRPr="005A6812" w:rsidTr="00F25E01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6" w:rsidRPr="005A6812" w:rsidRDefault="00A56916" w:rsidP="00D37726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 w:rsidRPr="005A6812"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6" w:rsidRPr="005A6812" w:rsidRDefault="00A56916" w:rsidP="00F25E01">
            <w:pPr>
              <w:spacing w:line="320" w:lineRule="atLeast"/>
              <w:jc w:val="both"/>
              <w:rPr>
                <w:rFonts w:ascii="Cambria Math" w:hAnsi="Cambria Math" w:cs="Lucida Sans Unicode"/>
              </w:rPr>
            </w:pPr>
            <w:r w:rsidRPr="005A6812">
              <w:rPr>
                <w:rFonts w:ascii="Cambria Math" w:hAnsi="Cambria Math" w:cs="Lucida Sans Unicode"/>
              </w:rPr>
              <w:t xml:space="preserve">Abfallglas (Marmeladeglas)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6" w:rsidRPr="005A6812" w:rsidRDefault="00A56916" w:rsidP="00D37726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 w:rsidRPr="005A6812"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6" w:rsidRPr="005A6812" w:rsidRDefault="00A56916" w:rsidP="00D37726">
            <w:pPr>
              <w:spacing w:line="320" w:lineRule="atLeast"/>
              <w:jc w:val="both"/>
              <w:rPr>
                <w:rFonts w:ascii="Cambria Math" w:hAnsi="Cambria Math" w:cs="Lucida Sans Unicode"/>
              </w:rPr>
            </w:pPr>
            <w:r w:rsidRPr="005A6812">
              <w:rPr>
                <w:rFonts w:ascii="Cambria Math" w:hAnsi="Cambria Math" w:cs="Lucida Sans Unicode"/>
              </w:rPr>
              <w:t>kleines RG mit 5 mL 1% Stärkelösung</w:t>
            </w:r>
            <w:r w:rsidR="00F25E01">
              <w:rPr>
                <w:rFonts w:ascii="Cambria Math" w:hAnsi="Cambria Math" w:cs="Lucida Sans Unicode"/>
              </w:rPr>
              <w:t xml:space="preserve"> „S“</w:t>
            </w:r>
          </w:p>
        </w:tc>
      </w:tr>
      <w:tr w:rsidR="00A56916" w:rsidRPr="005A6812" w:rsidTr="00F25E01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6" w:rsidRPr="005A6812" w:rsidRDefault="00A56916" w:rsidP="00D37726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 w:rsidRPr="005A6812"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6" w:rsidRPr="005A6812" w:rsidRDefault="00A56916" w:rsidP="00D37726">
            <w:pPr>
              <w:spacing w:line="320" w:lineRule="atLeast"/>
              <w:jc w:val="both"/>
              <w:rPr>
                <w:rFonts w:ascii="Cambria Math" w:hAnsi="Cambria Math" w:cs="Lucida Sans Unicode"/>
              </w:rPr>
            </w:pPr>
            <w:r w:rsidRPr="005A6812">
              <w:rPr>
                <w:rFonts w:ascii="Cambria Math" w:hAnsi="Cambria Math" w:cs="Lucida Sans Unicode"/>
              </w:rPr>
              <w:t>10 mL Vollpipette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6" w:rsidRPr="005A6812" w:rsidRDefault="00A56916" w:rsidP="00D37726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 w:rsidRPr="005A6812"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6" w:rsidRPr="005A6812" w:rsidRDefault="00A56916" w:rsidP="00D37726">
            <w:pPr>
              <w:spacing w:line="320" w:lineRule="atLeast"/>
              <w:jc w:val="both"/>
              <w:rPr>
                <w:rFonts w:ascii="Cambria Math" w:hAnsi="Cambria Math" w:cs="Lucida Sans Unicode"/>
              </w:rPr>
            </w:pPr>
            <w:r w:rsidRPr="005A6812">
              <w:rPr>
                <w:rFonts w:ascii="Cambria Math" w:hAnsi="Cambria Math" w:cs="Lucida Sans Unicode"/>
              </w:rPr>
              <w:t xml:space="preserve">Flasche mit 50 mL </w:t>
            </w:r>
            <w:r w:rsidR="00F25E01">
              <w:rPr>
                <w:rFonts w:ascii="Cambria Math" w:hAnsi="Cambria Math" w:cs="Lucida Sans Unicode"/>
              </w:rPr>
              <w:t>„</w:t>
            </w:r>
            <w:r w:rsidRPr="005A6812">
              <w:rPr>
                <w:rFonts w:ascii="Cambria Math" w:hAnsi="Cambria Math" w:cs="Lucida Sans Unicode"/>
              </w:rPr>
              <w:t>HCl 1M</w:t>
            </w:r>
            <w:r w:rsidR="00F25E01">
              <w:rPr>
                <w:rFonts w:ascii="Cambria Math" w:hAnsi="Cambria Math" w:cs="Lucida Sans Unicode"/>
              </w:rPr>
              <w:t>“</w:t>
            </w:r>
          </w:p>
        </w:tc>
      </w:tr>
      <w:tr w:rsidR="00A56916" w:rsidRPr="005A6812" w:rsidTr="00F25E01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6" w:rsidRPr="005A6812" w:rsidRDefault="00A56916" w:rsidP="00D37726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 w:rsidRPr="005A6812"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6" w:rsidRPr="005A6812" w:rsidRDefault="00A56916" w:rsidP="00D37726">
            <w:pPr>
              <w:spacing w:line="320" w:lineRule="atLeast"/>
              <w:jc w:val="both"/>
              <w:rPr>
                <w:rFonts w:ascii="Cambria Math" w:hAnsi="Cambria Math" w:cs="Lucida Sans Unicode"/>
              </w:rPr>
            </w:pPr>
            <w:r w:rsidRPr="005A6812">
              <w:rPr>
                <w:rFonts w:ascii="Cambria Math" w:hAnsi="Cambria Math" w:cs="Lucida Sans Unicode"/>
              </w:rPr>
              <w:t>Pipettierhilfe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6" w:rsidRPr="005A6812" w:rsidRDefault="00A56916" w:rsidP="00D37726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 w:rsidRPr="005A6812"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6" w:rsidRPr="005A6812" w:rsidRDefault="00A56916" w:rsidP="00D37726">
            <w:pPr>
              <w:spacing w:line="320" w:lineRule="atLeast"/>
              <w:jc w:val="both"/>
              <w:rPr>
                <w:rFonts w:ascii="Cambria Math" w:hAnsi="Cambria Math" w:cs="Lucida Sans Unicode"/>
              </w:rPr>
            </w:pPr>
            <w:r w:rsidRPr="005A6812">
              <w:rPr>
                <w:rFonts w:ascii="Cambria Math" w:hAnsi="Cambria Math" w:cs="Lucida Sans Unicode"/>
              </w:rPr>
              <w:t xml:space="preserve">Braunglasflasche mit 50 mL </w:t>
            </w:r>
            <w:r w:rsidR="00F25E01">
              <w:rPr>
                <w:rFonts w:ascii="Cambria Math" w:hAnsi="Cambria Math" w:cs="Lucida Sans Unicode"/>
              </w:rPr>
              <w:t>„</w:t>
            </w:r>
            <w:r w:rsidRPr="005A6812">
              <w:rPr>
                <w:rFonts w:ascii="Cambria Math" w:hAnsi="Cambria Math" w:cs="Lucida Sans Unicode"/>
              </w:rPr>
              <w:t>KI 10%</w:t>
            </w:r>
            <w:r w:rsidR="00F25E01">
              <w:rPr>
                <w:rFonts w:ascii="Cambria Math" w:hAnsi="Cambria Math" w:cs="Lucida Sans Unicode"/>
              </w:rPr>
              <w:t>“</w:t>
            </w:r>
          </w:p>
        </w:tc>
      </w:tr>
      <w:tr w:rsidR="00A56916" w:rsidRPr="005A6812" w:rsidTr="00F25E01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6" w:rsidRPr="005A6812" w:rsidRDefault="00A56916" w:rsidP="00D37726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 w:rsidRPr="005A6812"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6" w:rsidRPr="005A6812" w:rsidRDefault="00A56916" w:rsidP="00D37726">
            <w:pPr>
              <w:spacing w:line="320" w:lineRule="atLeast"/>
              <w:jc w:val="both"/>
              <w:rPr>
                <w:rFonts w:ascii="Cambria Math" w:hAnsi="Cambria Math" w:cs="Lucida Sans Unicode"/>
              </w:rPr>
            </w:pPr>
            <w:r w:rsidRPr="005A6812">
              <w:rPr>
                <w:rFonts w:ascii="Cambria Math" w:hAnsi="Cambria Math" w:cs="Lucida Sans Unicode"/>
              </w:rPr>
              <w:t>Titrierkolben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6" w:rsidRPr="005A6812" w:rsidRDefault="00A56916" w:rsidP="00D37726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 w:rsidRPr="005A6812"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6" w:rsidRPr="005A6812" w:rsidRDefault="00A56916" w:rsidP="00D37726">
            <w:pPr>
              <w:spacing w:line="320" w:lineRule="atLeast"/>
              <w:jc w:val="both"/>
              <w:rPr>
                <w:rFonts w:ascii="Cambria Math" w:hAnsi="Cambria Math" w:cs="Lucida Sans Unicode"/>
              </w:rPr>
            </w:pPr>
            <w:r w:rsidRPr="005A6812">
              <w:rPr>
                <w:rFonts w:ascii="Cambria Math" w:hAnsi="Cambria Math" w:cs="Lucida Sans Unicode"/>
              </w:rPr>
              <w:t xml:space="preserve">Tropfflasche mit 100 mL „0,0500 M </w:t>
            </w:r>
            <w:r w:rsidRPr="005A6812">
              <w:rPr>
                <w:rFonts w:ascii="Cambria Math" w:hAnsi="Cambria Math" w:cs="Lucida Sans Unicode"/>
                <w:lang w:val="de-DE"/>
              </w:rPr>
              <w:t>Na</w:t>
            </w:r>
            <w:r w:rsidRPr="005A6812">
              <w:rPr>
                <w:rFonts w:ascii="Cambria Math" w:hAnsi="Cambria Math" w:cs="Lucida Sans Unicode"/>
                <w:vertAlign w:val="subscript"/>
                <w:lang w:val="de-DE"/>
              </w:rPr>
              <w:t>2</w:t>
            </w:r>
            <w:r w:rsidRPr="005A6812">
              <w:rPr>
                <w:rFonts w:ascii="Cambria Math" w:hAnsi="Cambria Math" w:cs="Lucida Sans Unicode"/>
                <w:lang w:val="de-DE"/>
              </w:rPr>
              <w:t>S</w:t>
            </w:r>
            <w:r w:rsidRPr="005A6812">
              <w:rPr>
                <w:rFonts w:ascii="Cambria Math" w:hAnsi="Cambria Math" w:cs="Lucida Sans Unicode"/>
                <w:vertAlign w:val="subscript"/>
                <w:lang w:val="de-DE"/>
              </w:rPr>
              <w:t>2</w:t>
            </w:r>
            <w:r w:rsidRPr="005A6812">
              <w:rPr>
                <w:rFonts w:ascii="Cambria Math" w:hAnsi="Cambria Math" w:cs="Lucida Sans Unicode"/>
                <w:lang w:val="de-DE"/>
              </w:rPr>
              <w:t>O</w:t>
            </w:r>
            <w:r w:rsidRPr="005A6812">
              <w:rPr>
                <w:rFonts w:ascii="Cambria Math" w:hAnsi="Cambria Math" w:cs="Lucida Sans Unicode"/>
                <w:vertAlign w:val="subscript"/>
                <w:lang w:val="de-DE"/>
              </w:rPr>
              <w:t>3</w:t>
            </w:r>
            <w:r w:rsidRPr="005A6812">
              <w:rPr>
                <w:rFonts w:ascii="Cambria Math" w:hAnsi="Cambria Math" w:cs="Lucida Sans Unicode"/>
                <w:lang w:val="de-DE"/>
              </w:rPr>
              <w:t>“</w:t>
            </w:r>
          </w:p>
        </w:tc>
      </w:tr>
      <w:tr w:rsidR="00A56916" w:rsidRPr="005A6812" w:rsidTr="00F25E01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6" w:rsidRPr="005A6812" w:rsidRDefault="00A56916" w:rsidP="00D37726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 w:rsidRPr="005A6812"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6" w:rsidRPr="005A6812" w:rsidRDefault="00A56916" w:rsidP="00F25E01">
            <w:pPr>
              <w:spacing w:line="320" w:lineRule="atLeast"/>
              <w:jc w:val="both"/>
              <w:rPr>
                <w:rFonts w:ascii="Cambria Math" w:hAnsi="Cambria Math" w:cs="Lucida Sans Unicode"/>
              </w:rPr>
            </w:pPr>
            <w:r w:rsidRPr="005A6812">
              <w:rPr>
                <w:rFonts w:ascii="Cambria Math" w:hAnsi="Cambria Math" w:cs="Lucida Sans Unicode"/>
              </w:rPr>
              <w:t>leere PPP für Stärkelösung</w:t>
            </w:r>
            <w:r w:rsidR="00F25E01">
              <w:rPr>
                <w:rFonts w:ascii="Cambria Math" w:hAnsi="Cambria Math" w:cs="Lucida Sans Unicode"/>
              </w:rPr>
              <w:t xml:space="preserve"> „S“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6" w:rsidRPr="005A6812" w:rsidRDefault="00A56916" w:rsidP="00D37726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16" w:rsidRPr="005A6812" w:rsidRDefault="00A56916" w:rsidP="00D37726">
            <w:pPr>
              <w:spacing w:line="320" w:lineRule="atLeast"/>
              <w:jc w:val="both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 xml:space="preserve">RG mit Nummer und 20 mL einer </w:t>
            </w:r>
            <w:r w:rsidR="00F25E01">
              <w:rPr>
                <w:rFonts w:ascii="Cambria Math" w:hAnsi="Cambria Math" w:cs="Lucida Sans Unicode"/>
              </w:rPr>
              <w:t>„</w:t>
            </w:r>
            <w:r>
              <w:rPr>
                <w:rFonts w:ascii="Cambria Math" w:hAnsi="Cambria Math" w:cs="Lucida Sans Unicode"/>
              </w:rPr>
              <w:t>EDTA</w:t>
            </w:r>
            <w:r w:rsidR="00F25E01">
              <w:rPr>
                <w:rFonts w:ascii="Cambria Math" w:hAnsi="Cambria Math" w:cs="Lucida Sans Unicode"/>
              </w:rPr>
              <w:t>“</w:t>
            </w:r>
            <w:r>
              <w:rPr>
                <w:rFonts w:ascii="Cambria Math" w:hAnsi="Cambria Math" w:cs="Lucida Sans Unicode"/>
              </w:rPr>
              <w:t>-Lösung</w:t>
            </w:r>
          </w:p>
        </w:tc>
      </w:tr>
      <w:tr w:rsidR="00F25E01" w:rsidRPr="005A6812" w:rsidTr="00F25E01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01" w:rsidRPr="005A6812" w:rsidRDefault="00F25E01" w:rsidP="00D37726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 w:rsidRPr="005A6812"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01" w:rsidRPr="005A6812" w:rsidRDefault="00F25E01" w:rsidP="00D37726">
            <w:pPr>
              <w:spacing w:line="320" w:lineRule="atLeast"/>
              <w:jc w:val="both"/>
              <w:rPr>
                <w:rFonts w:ascii="Cambria Math" w:hAnsi="Cambria Math" w:cs="Lucida Sans Unicode"/>
              </w:rPr>
            </w:pPr>
            <w:r w:rsidRPr="005A6812">
              <w:rPr>
                <w:rFonts w:ascii="Cambria Math" w:hAnsi="Cambria Math" w:cs="Lucida Sans Unicode"/>
              </w:rPr>
              <w:t>leeres RG mit 10 mL-Marke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01" w:rsidRPr="005A6812" w:rsidRDefault="00F25E01" w:rsidP="00C41A78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01" w:rsidRPr="005A6812" w:rsidRDefault="00F25E01" w:rsidP="00C41A78">
            <w:pPr>
              <w:spacing w:line="320" w:lineRule="atLeast"/>
              <w:jc w:val="both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Leere PPP für Probe und titrieren  „P/t“</w:t>
            </w:r>
          </w:p>
        </w:tc>
      </w:tr>
      <w:tr w:rsidR="00F25E01" w:rsidRPr="00354670" w:rsidTr="00F25E01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01" w:rsidRPr="005A6812" w:rsidRDefault="00825BC8" w:rsidP="00D37726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01" w:rsidRPr="005A6812" w:rsidRDefault="00825BC8" w:rsidP="00D37726">
            <w:pPr>
              <w:spacing w:line="320" w:lineRule="atLeast"/>
              <w:jc w:val="both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Plastikbecher 50 mL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01" w:rsidRPr="005A6812" w:rsidRDefault="00F25E01" w:rsidP="00C41A78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01" w:rsidRPr="005A6812" w:rsidRDefault="00F25E01" w:rsidP="00C41A78">
            <w:pPr>
              <w:spacing w:line="320" w:lineRule="atLeast"/>
              <w:jc w:val="both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Leeres RG 16×160 „tit“</w:t>
            </w:r>
          </w:p>
        </w:tc>
      </w:tr>
      <w:tr w:rsidR="00F25E01" w:rsidRPr="00354670" w:rsidTr="00F25E01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01" w:rsidRPr="005A6812" w:rsidRDefault="00F25E01" w:rsidP="00D37726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01" w:rsidRPr="005A6812" w:rsidRDefault="00F25E01" w:rsidP="00D37726">
            <w:pPr>
              <w:spacing w:line="320" w:lineRule="atLeast"/>
              <w:jc w:val="both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Pinzette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01" w:rsidRPr="005A6812" w:rsidRDefault="00F25E01" w:rsidP="00C41A78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01" w:rsidRPr="005A6812" w:rsidRDefault="00F25E01" w:rsidP="00C41A78">
            <w:pPr>
              <w:spacing w:line="320" w:lineRule="atLeast"/>
              <w:jc w:val="both"/>
              <w:rPr>
                <w:rFonts w:ascii="Cambria Math" w:hAnsi="Cambria Math" w:cs="Lucida Sans Unicode"/>
              </w:rPr>
            </w:pPr>
            <w:r>
              <w:rPr>
                <w:rFonts w:ascii="Cambria Math" w:hAnsi="Cambria Math" w:cs="Lucida Sans Unicode"/>
              </w:rPr>
              <w:t>PPP mit Sulfosalicylsäure 5%  „SU“</w:t>
            </w:r>
          </w:p>
        </w:tc>
      </w:tr>
      <w:tr w:rsidR="00F25E01" w:rsidRPr="00354670" w:rsidTr="00F25E01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01" w:rsidRPr="005A6812" w:rsidRDefault="00F25E01" w:rsidP="00061A5E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 w:rsidRPr="005A6812">
              <w:rPr>
                <w:rFonts w:ascii="Cambria Math" w:hAnsi="Cambria Math" w:cs="Lucida Sans Unicode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01" w:rsidRPr="005A6812" w:rsidRDefault="00F25E01" w:rsidP="00061A5E">
            <w:pPr>
              <w:spacing w:line="320" w:lineRule="atLeast"/>
              <w:jc w:val="both"/>
              <w:rPr>
                <w:rFonts w:ascii="Cambria Math" w:hAnsi="Cambria Math" w:cs="Lucida Sans Unicode"/>
              </w:rPr>
            </w:pPr>
            <w:r w:rsidRPr="005A6812">
              <w:rPr>
                <w:rFonts w:ascii="Cambria Math" w:hAnsi="Cambria Math" w:cs="Lucida Sans Unicode"/>
              </w:rPr>
              <w:t>Flasche Deionat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01" w:rsidRPr="005A6812" w:rsidRDefault="00F25E01" w:rsidP="00360A9C">
            <w:pPr>
              <w:spacing w:line="320" w:lineRule="atLeast"/>
              <w:jc w:val="center"/>
              <w:rPr>
                <w:rFonts w:ascii="Cambria Math" w:hAnsi="Cambria Math" w:cs="Lucida Sans Unicode"/>
              </w:rPr>
            </w:pPr>
            <w:r w:rsidRPr="005A6812">
              <w:rPr>
                <w:rFonts w:ascii="Cambria Math" w:hAnsi="Cambria Math" w:cs="Lucida Sans Unicode"/>
              </w:rPr>
              <w:t>½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01" w:rsidRPr="005A6812" w:rsidRDefault="00F25E01" w:rsidP="00360A9C">
            <w:pPr>
              <w:spacing w:line="320" w:lineRule="atLeast"/>
              <w:jc w:val="both"/>
              <w:rPr>
                <w:rFonts w:ascii="Cambria Math" w:hAnsi="Cambria Math" w:cs="Lucida Sans Unicode"/>
              </w:rPr>
            </w:pPr>
            <w:r w:rsidRPr="005A6812">
              <w:rPr>
                <w:rFonts w:ascii="Cambria Math" w:hAnsi="Cambria Math" w:cs="Lucida Sans Unicode"/>
              </w:rPr>
              <w:t>Küchenrolle</w:t>
            </w:r>
          </w:p>
        </w:tc>
      </w:tr>
    </w:tbl>
    <w:p w:rsidR="00A56916" w:rsidRDefault="00A56916" w:rsidP="00A56916">
      <w:pPr>
        <w:spacing w:line="320" w:lineRule="exact"/>
        <w:jc w:val="both"/>
        <w:rPr>
          <w:rFonts w:ascii="Cambria Math" w:hAnsi="Cambria Math" w:cs="Lucida Sans Unicode"/>
          <w:bCs/>
          <w:lang w:val="de-DE"/>
        </w:rPr>
      </w:pPr>
    </w:p>
    <w:p w:rsidR="001A2098" w:rsidRDefault="00EE148C" w:rsidP="00F36DF2">
      <w:pPr>
        <w:tabs>
          <w:tab w:val="left" w:pos="426"/>
        </w:tabs>
        <w:spacing w:line="320" w:lineRule="exact"/>
        <w:jc w:val="both"/>
        <w:rPr>
          <w:rFonts w:ascii="Cambria Math" w:hAnsi="Cambria Math" w:cs="Lucida Sans Unicode"/>
          <w:bCs/>
          <w:lang w:val="de-DE"/>
        </w:rPr>
      </w:pPr>
      <w:r>
        <w:rPr>
          <w:rFonts w:ascii="Cambria Math" w:hAnsi="Cambria Math" w:cs="Lucida Sans Unicode"/>
          <w:bCs/>
          <w:lang w:val="de-DE"/>
        </w:rPr>
        <w:t xml:space="preserve">a) </w:t>
      </w:r>
      <w:r w:rsidR="00455099">
        <w:rPr>
          <w:rFonts w:ascii="Cambria Math" w:hAnsi="Cambria Math" w:cs="Lucida Sans Unicode"/>
          <w:bCs/>
          <w:lang w:val="de-DE"/>
        </w:rPr>
        <w:t>Qualitative Analyse</w:t>
      </w:r>
      <w:r>
        <w:rPr>
          <w:rFonts w:ascii="Cambria Math" w:hAnsi="Cambria Math" w:cs="Lucida Sans Unicode"/>
          <w:bCs/>
          <w:lang w:val="de-DE"/>
        </w:rPr>
        <w:t>:</w:t>
      </w:r>
    </w:p>
    <w:p w:rsidR="00EE148C" w:rsidRDefault="00455099" w:rsidP="00F36DF2">
      <w:pPr>
        <w:tabs>
          <w:tab w:val="left" w:pos="426"/>
        </w:tabs>
        <w:spacing w:line="320" w:lineRule="exact"/>
        <w:jc w:val="both"/>
        <w:rPr>
          <w:rFonts w:ascii="Cambria Math" w:hAnsi="Cambria Math" w:cs="Lucida Sans Unicode"/>
          <w:bCs/>
          <w:lang w:val="de-DE"/>
        </w:rPr>
      </w:pPr>
      <w:r>
        <w:rPr>
          <w:rFonts w:ascii="Cambria Math" w:hAnsi="Cambria Math" w:cs="Lucida Sans Unicode"/>
          <w:bCs/>
          <w:lang w:val="de-DE"/>
        </w:rPr>
        <w:t xml:space="preserve">Die 7 Proben tragen die Nummern 1 bis 7. Die </w:t>
      </w:r>
      <w:r w:rsidRPr="00455099">
        <w:rPr>
          <w:rFonts w:ascii="Cambria Math" w:hAnsi="Cambria Math" w:cs="Lucida Sans Unicode"/>
          <w:bCs/>
          <w:u w:val="single"/>
          <w:lang w:val="de-DE"/>
        </w:rPr>
        <w:t>6 unbekannten anorganischen</w:t>
      </w:r>
      <w:r>
        <w:rPr>
          <w:rFonts w:ascii="Cambria Math" w:hAnsi="Cambria Math" w:cs="Lucida Sans Unicode"/>
          <w:bCs/>
          <w:lang w:val="de-DE"/>
        </w:rPr>
        <w:t xml:space="preserve"> Proben, die Sie identifizieren sollen, liegen, wie oben erwähnt als wässrige Lösungen vor, in denen die Substanzen Konzentrationen zwischen 0,</w:t>
      </w:r>
      <w:r w:rsidR="00F25E01">
        <w:rPr>
          <w:rFonts w:ascii="Cambria Math" w:hAnsi="Cambria Math" w:cs="Lucida Sans Unicode"/>
          <w:bCs/>
          <w:lang w:val="de-DE"/>
        </w:rPr>
        <w:t>1</w:t>
      </w:r>
      <w:r>
        <w:rPr>
          <w:rFonts w:ascii="Cambria Math" w:hAnsi="Cambria Math" w:cs="Lucida Sans Unicode"/>
          <w:bCs/>
          <w:lang w:val="de-DE"/>
        </w:rPr>
        <w:t xml:space="preserve"> und </w:t>
      </w:r>
      <w:r w:rsidR="00F25E01">
        <w:rPr>
          <w:rFonts w:ascii="Cambria Math" w:hAnsi="Cambria Math" w:cs="Lucida Sans Unicode"/>
          <w:bCs/>
          <w:lang w:val="de-DE"/>
        </w:rPr>
        <w:t>1</w:t>
      </w:r>
      <w:r>
        <w:rPr>
          <w:rFonts w:ascii="Cambria Math" w:hAnsi="Cambria Math" w:cs="Lucida Sans Unicode"/>
          <w:bCs/>
          <w:lang w:val="de-DE"/>
        </w:rPr>
        <w:t xml:space="preserve"> mol∙L</w:t>
      </w:r>
      <w:r>
        <w:rPr>
          <w:rFonts w:ascii="Cambria Math" w:hAnsi="Cambria Math" w:cs="Lucida Sans Unicode"/>
          <w:bCs/>
          <w:vertAlign w:val="superscript"/>
          <w:lang w:val="de-DE"/>
        </w:rPr>
        <w:t>-1</w:t>
      </w:r>
      <w:r>
        <w:rPr>
          <w:rFonts w:ascii="Cambria Math" w:hAnsi="Cambria Math" w:cs="Lucida Sans Unicode"/>
          <w:bCs/>
          <w:lang w:val="de-DE"/>
        </w:rPr>
        <w:t xml:space="preserve"> besitzen. Die folgenden Ionen kommen vor</w:t>
      </w:r>
      <w:r w:rsidR="00825BC8">
        <w:rPr>
          <w:rFonts w:ascii="Cambria Math" w:hAnsi="Cambria Math" w:cs="Lucida Sans Unicode"/>
          <w:bCs/>
          <w:lang w:val="de-DE"/>
        </w:rPr>
        <w:t xml:space="preserve"> (je ein Kation und ein Anion zweimal!)</w:t>
      </w:r>
      <w:r>
        <w:rPr>
          <w:rFonts w:ascii="Cambria Math" w:hAnsi="Cambria Math" w:cs="Lucida Sans Unicode"/>
          <w:bCs/>
          <w:lang w:val="de-DE"/>
        </w:rPr>
        <w:t>:</w:t>
      </w:r>
    </w:p>
    <w:p w:rsidR="003D4F76" w:rsidRDefault="003D4F76" w:rsidP="00F36DF2">
      <w:pPr>
        <w:tabs>
          <w:tab w:val="left" w:pos="426"/>
        </w:tabs>
        <w:spacing w:line="320" w:lineRule="exact"/>
        <w:jc w:val="both"/>
        <w:rPr>
          <w:rFonts w:ascii="Cambria Math" w:hAnsi="Cambria Math" w:cs="Lucida Sans Unicode"/>
          <w:bCs/>
          <w:lang w:val="de-DE"/>
        </w:rPr>
      </w:pPr>
    </w:p>
    <w:p w:rsidR="00455099" w:rsidRPr="00825BC8" w:rsidRDefault="00455099" w:rsidP="00455099">
      <w:pPr>
        <w:tabs>
          <w:tab w:val="left" w:pos="426"/>
        </w:tabs>
        <w:spacing w:line="320" w:lineRule="exact"/>
        <w:jc w:val="center"/>
        <w:rPr>
          <w:rFonts w:ascii="Cambria Math" w:hAnsi="Cambria Math" w:cs="Lucida Sans Unicode"/>
          <w:b/>
          <w:bCs/>
          <w:lang w:val="en-GB"/>
        </w:rPr>
      </w:pPr>
      <w:r w:rsidRPr="00825BC8">
        <w:rPr>
          <w:rFonts w:ascii="Cambria Math" w:hAnsi="Cambria Math" w:cs="Lucida Sans Unicode"/>
          <w:b/>
          <w:bCs/>
          <w:lang w:val="en-GB"/>
        </w:rPr>
        <w:t>H</w:t>
      </w:r>
      <w:r w:rsidRPr="00825BC8">
        <w:rPr>
          <w:rFonts w:ascii="Cambria Math" w:hAnsi="Cambria Math" w:cs="Lucida Sans Unicode"/>
          <w:b/>
          <w:bCs/>
          <w:vertAlign w:val="subscript"/>
          <w:lang w:val="en-GB"/>
        </w:rPr>
        <w:t>3</w:t>
      </w:r>
      <w:r w:rsidRPr="00825BC8">
        <w:rPr>
          <w:rFonts w:ascii="Cambria Math" w:hAnsi="Cambria Math" w:cs="Lucida Sans Unicode"/>
          <w:b/>
          <w:bCs/>
          <w:lang w:val="en-GB"/>
        </w:rPr>
        <w:t>O</w:t>
      </w:r>
      <w:r w:rsidRPr="00825BC8">
        <w:rPr>
          <w:rFonts w:ascii="Cambria Math" w:hAnsi="Cambria Math" w:cs="Lucida Sans Unicode"/>
          <w:b/>
          <w:bCs/>
          <w:vertAlign w:val="superscript"/>
          <w:lang w:val="en-GB"/>
        </w:rPr>
        <w:t>+</w:t>
      </w:r>
      <w:r w:rsidRPr="00825BC8">
        <w:rPr>
          <w:rFonts w:ascii="Cambria Math" w:hAnsi="Cambria Math" w:cs="Lucida Sans Unicode"/>
          <w:b/>
          <w:bCs/>
          <w:lang w:val="en-GB"/>
        </w:rPr>
        <w:t>, Ag</w:t>
      </w:r>
      <w:r w:rsidRPr="00825BC8">
        <w:rPr>
          <w:rFonts w:ascii="Cambria Math" w:hAnsi="Cambria Math" w:cs="Lucida Sans Unicode"/>
          <w:b/>
          <w:bCs/>
          <w:vertAlign w:val="superscript"/>
          <w:lang w:val="en-GB"/>
        </w:rPr>
        <w:t>+</w:t>
      </w:r>
      <w:r w:rsidRPr="00825BC8">
        <w:rPr>
          <w:rFonts w:ascii="Cambria Math" w:hAnsi="Cambria Math" w:cs="Lucida Sans Unicode"/>
          <w:b/>
          <w:bCs/>
          <w:lang w:val="en-GB"/>
        </w:rPr>
        <w:t>, Fe</w:t>
      </w:r>
      <w:r w:rsidRPr="00825BC8">
        <w:rPr>
          <w:rFonts w:ascii="Cambria Math" w:hAnsi="Cambria Math" w:cs="Lucida Sans Unicode"/>
          <w:b/>
          <w:bCs/>
          <w:vertAlign w:val="superscript"/>
          <w:lang w:val="en-GB"/>
        </w:rPr>
        <w:t>3+</w:t>
      </w:r>
      <w:r w:rsidRPr="00825BC8">
        <w:rPr>
          <w:rFonts w:ascii="Cambria Math" w:hAnsi="Cambria Math" w:cs="Lucida Sans Unicode"/>
          <w:b/>
          <w:bCs/>
          <w:lang w:val="en-GB"/>
        </w:rPr>
        <w:t>, Na</w:t>
      </w:r>
      <w:r w:rsidRPr="00825BC8">
        <w:rPr>
          <w:rFonts w:ascii="Cambria Math" w:hAnsi="Cambria Math" w:cs="Lucida Sans Unicode"/>
          <w:b/>
          <w:bCs/>
          <w:vertAlign w:val="superscript"/>
          <w:lang w:val="en-GB"/>
        </w:rPr>
        <w:t>+</w:t>
      </w:r>
      <w:r w:rsidRPr="00825BC8">
        <w:rPr>
          <w:rFonts w:ascii="Cambria Math" w:hAnsi="Cambria Math" w:cs="Lucida Sans Unicode"/>
          <w:b/>
          <w:bCs/>
          <w:lang w:val="en-GB"/>
        </w:rPr>
        <w:t>, Zn</w:t>
      </w:r>
      <w:r w:rsidRPr="00825BC8">
        <w:rPr>
          <w:rFonts w:ascii="Cambria Math" w:hAnsi="Cambria Math" w:cs="Lucida Sans Unicode"/>
          <w:b/>
          <w:bCs/>
          <w:vertAlign w:val="superscript"/>
          <w:lang w:val="en-GB"/>
        </w:rPr>
        <w:t>2+</w:t>
      </w:r>
      <w:r w:rsidRPr="00825BC8">
        <w:rPr>
          <w:rFonts w:ascii="Cambria Math" w:hAnsi="Cambria Math" w:cs="Lucida Sans Unicode"/>
          <w:b/>
          <w:bCs/>
          <w:lang w:val="en-GB"/>
        </w:rPr>
        <w:t>; OH</w:t>
      </w:r>
      <w:r w:rsidRPr="00825BC8">
        <w:rPr>
          <w:rFonts w:ascii="Cambria Math" w:hAnsi="Cambria Math" w:cs="Lucida Sans Unicode"/>
          <w:b/>
          <w:bCs/>
          <w:vertAlign w:val="superscript"/>
          <w:lang w:val="en-GB"/>
        </w:rPr>
        <w:t>-</w:t>
      </w:r>
      <w:r w:rsidRPr="00825BC8">
        <w:rPr>
          <w:rFonts w:ascii="Cambria Math" w:hAnsi="Cambria Math" w:cs="Lucida Sans Unicode"/>
          <w:b/>
          <w:bCs/>
          <w:lang w:val="en-GB"/>
        </w:rPr>
        <w:t>, Cl</w:t>
      </w:r>
      <w:r w:rsidRPr="00825BC8">
        <w:rPr>
          <w:rFonts w:ascii="Cambria Math" w:hAnsi="Cambria Math" w:cs="Lucida Sans Unicode"/>
          <w:b/>
          <w:bCs/>
          <w:vertAlign w:val="superscript"/>
          <w:lang w:val="en-GB"/>
        </w:rPr>
        <w:t>-</w:t>
      </w:r>
      <w:r w:rsidRPr="00825BC8">
        <w:rPr>
          <w:rFonts w:ascii="Cambria Math" w:hAnsi="Cambria Math" w:cs="Lucida Sans Unicode"/>
          <w:b/>
          <w:bCs/>
          <w:lang w:val="en-GB"/>
        </w:rPr>
        <w:t>, I</w:t>
      </w:r>
      <w:r w:rsidRPr="00825BC8">
        <w:rPr>
          <w:rFonts w:ascii="Cambria Math" w:hAnsi="Cambria Math" w:cs="Lucida Sans Unicode"/>
          <w:b/>
          <w:bCs/>
          <w:vertAlign w:val="superscript"/>
          <w:lang w:val="en-GB"/>
        </w:rPr>
        <w:t>-</w:t>
      </w:r>
      <w:r w:rsidR="00A35DB3">
        <w:rPr>
          <w:rFonts w:ascii="Cambria Math" w:hAnsi="Cambria Math" w:cs="Lucida Sans Unicode"/>
          <w:b/>
          <w:bCs/>
          <w:lang w:val="en-GB"/>
        </w:rPr>
        <w:t>,</w:t>
      </w:r>
      <w:r w:rsidRPr="00825BC8">
        <w:rPr>
          <w:rFonts w:ascii="Cambria Math" w:hAnsi="Cambria Math" w:cs="Lucida Sans Unicode"/>
          <w:b/>
          <w:bCs/>
          <w:lang w:val="en-GB"/>
        </w:rPr>
        <w:t xml:space="preserve"> NO</w:t>
      </w:r>
      <w:r w:rsidRPr="00825BC8">
        <w:rPr>
          <w:rFonts w:ascii="Cambria Math" w:hAnsi="Cambria Math" w:cs="Lucida Sans Unicode"/>
          <w:b/>
          <w:bCs/>
          <w:vertAlign w:val="subscript"/>
          <w:lang w:val="en-GB"/>
        </w:rPr>
        <w:t>3</w:t>
      </w:r>
      <w:r w:rsidRPr="00825BC8">
        <w:rPr>
          <w:rFonts w:ascii="Cambria Math" w:hAnsi="Cambria Math" w:cs="Lucida Sans Unicode"/>
          <w:b/>
          <w:bCs/>
          <w:vertAlign w:val="superscript"/>
          <w:lang w:val="en-GB"/>
        </w:rPr>
        <w:t>-</w:t>
      </w:r>
      <w:r w:rsidRPr="00825BC8">
        <w:rPr>
          <w:rFonts w:ascii="Cambria Math" w:hAnsi="Cambria Math" w:cs="Lucida Sans Unicode"/>
          <w:b/>
          <w:bCs/>
          <w:lang w:val="en-GB"/>
        </w:rPr>
        <w:t xml:space="preserve">, </w:t>
      </w:r>
      <w:r w:rsidR="00F25E01" w:rsidRPr="00825BC8">
        <w:rPr>
          <w:rFonts w:ascii="Cambria Math" w:hAnsi="Cambria Math" w:cs="Lucida Sans Unicode"/>
          <w:b/>
          <w:bCs/>
          <w:lang w:val="en-GB"/>
        </w:rPr>
        <w:t>C</w:t>
      </w:r>
      <w:r w:rsidRPr="00825BC8">
        <w:rPr>
          <w:rFonts w:ascii="Cambria Math" w:hAnsi="Cambria Math" w:cs="Lucida Sans Unicode"/>
          <w:b/>
          <w:bCs/>
          <w:lang w:val="en-GB"/>
        </w:rPr>
        <w:t>O</w:t>
      </w:r>
      <w:r w:rsidR="00F25E01" w:rsidRPr="00825BC8">
        <w:rPr>
          <w:rFonts w:ascii="Cambria Math" w:hAnsi="Cambria Math" w:cs="Lucida Sans Unicode"/>
          <w:b/>
          <w:bCs/>
          <w:vertAlign w:val="subscript"/>
          <w:lang w:val="en-GB"/>
        </w:rPr>
        <w:t>3</w:t>
      </w:r>
      <w:r w:rsidRPr="00825BC8">
        <w:rPr>
          <w:rFonts w:ascii="Cambria Math" w:hAnsi="Cambria Math" w:cs="Lucida Sans Unicode"/>
          <w:b/>
          <w:bCs/>
          <w:vertAlign w:val="superscript"/>
          <w:lang w:val="en-GB"/>
        </w:rPr>
        <w:t>2-</w:t>
      </w:r>
      <w:r w:rsidR="003D4F76" w:rsidRPr="00825BC8">
        <w:rPr>
          <w:rFonts w:ascii="Cambria Math" w:hAnsi="Cambria Math" w:cs="Lucida Sans Unicode"/>
          <w:b/>
          <w:bCs/>
          <w:lang w:val="en-GB"/>
        </w:rPr>
        <w:t>;</w:t>
      </w:r>
    </w:p>
    <w:p w:rsidR="00EE148C" w:rsidRPr="00825BC8" w:rsidRDefault="00EE148C" w:rsidP="00EE148C">
      <w:pPr>
        <w:spacing w:line="320" w:lineRule="exact"/>
        <w:jc w:val="both"/>
        <w:rPr>
          <w:rFonts w:ascii="Cambria Math" w:hAnsi="Cambria Math" w:cs="Lucida Sans Unicode"/>
          <w:bCs/>
          <w:lang w:val="en-GB"/>
        </w:rPr>
      </w:pPr>
    </w:p>
    <w:p w:rsidR="003D4F76" w:rsidRPr="003D4F76" w:rsidRDefault="003D4F76" w:rsidP="00EE148C">
      <w:pPr>
        <w:spacing w:line="320" w:lineRule="exact"/>
        <w:jc w:val="both"/>
        <w:rPr>
          <w:rFonts w:ascii="Cambria Math" w:hAnsi="Cambria Math" w:cs="Lucida Sans Unicode"/>
          <w:bCs/>
        </w:rPr>
      </w:pPr>
      <w:r>
        <w:rPr>
          <w:rFonts w:ascii="Cambria Math" w:hAnsi="Cambria Math" w:cs="Lucida Sans Unicode"/>
          <w:bCs/>
          <w:lang w:val="de-DE"/>
        </w:rPr>
        <w:t>Von der organischen Probe</w:t>
      </w:r>
      <w:r w:rsidR="00825BC8">
        <w:rPr>
          <w:rFonts w:ascii="Cambria Math" w:hAnsi="Cambria Math" w:cs="Lucida Sans Unicode"/>
          <w:bCs/>
          <w:lang w:val="de-DE"/>
        </w:rPr>
        <w:t xml:space="preserve"> (</w:t>
      </w:r>
      <w:r w:rsidR="00825BC8" w:rsidRPr="00825BC8">
        <w:rPr>
          <w:rFonts w:ascii="Cambria Math" w:hAnsi="Cambria Math" w:cs="Lucida Sans Unicode"/>
          <w:bCs/>
          <w:i/>
          <w:lang w:val="de-DE"/>
        </w:rPr>
        <w:t>M</w:t>
      </w:r>
      <w:r w:rsidR="00825BC8">
        <w:rPr>
          <w:rFonts w:ascii="Cambria Math" w:hAnsi="Cambria Math" w:cs="Lucida Sans Unicode"/>
          <w:bCs/>
          <w:lang w:val="de-DE"/>
        </w:rPr>
        <w:t xml:space="preserve"> ≅ 124 g·mol</w:t>
      </w:r>
      <w:r w:rsidR="00825BC8">
        <w:rPr>
          <w:rFonts w:ascii="Cambria Math" w:hAnsi="Cambria Math" w:cs="Lucida Sans Unicode"/>
          <w:bCs/>
          <w:vertAlign w:val="superscript"/>
          <w:lang w:val="de-DE"/>
        </w:rPr>
        <w:t>-1</w:t>
      </w:r>
      <w:r w:rsidR="00825BC8">
        <w:rPr>
          <w:rFonts w:ascii="Cambria Math" w:hAnsi="Cambria Math" w:cs="Lucida Sans Unicode"/>
          <w:bCs/>
          <w:lang w:val="de-DE"/>
        </w:rPr>
        <w:t>)</w:t>
      </w:r>
      <w:r>
        <w:rPr>
          <w:rFonts w:ascii="Cambria Math" w:hAnsi="Cambria Math" w:cs="Lucida Sans Unicode"/>
          <w:bCs/>
          <w:lang w:val="de-DE"/>
        </w:rPr>
        <w:t xml:space="preserve">, die in </w:t>
      </w:r>
      <w:r w:rsidR="00F25E01">
        <w:rPr>
          <w:rFonts w:ascii="Cambria Math" w:hAnsi="Cambria Math" w:cs="Lucida Sans Unicode"/>
          <w:bCs/>
          <w:lang w:val="de-DE"/>
        </w:rPr>
        <w:t>1</w:t>
      </w:r>
      <w:r>
        <w:rPr>
          <w:rFonts w:ascii="Cambria Math" w:hAnsi="Cambria Math" w:cs="Lucida Sans Unicode"/>
          <w:bCs/>
          <w:lang w:val="de-DE"/>
        </w:rPr>
        <w:t xml:space="preserve">%-iger wässriger Lösung vorliegt, ist ein Protonen-NMR </w:t>
      </w:r>
      <w:r w:rsidR="00CB0A68">
        <w:rPr>
          <w:rFonts w:ascii="Cambria Math" w:hAnsi="Cambria Math" w:cs="Lucida Sans Unicode"/>
          <w:bCs/>
          <w:lang w:val="de-DE"/>
        </w:rPr>
        <w:t>auf der nächsten Seite gegeben</w:t>
      </w:r>
    </w:p>
    <w:p w:rsidR="003D4F76" w:rsidRDefault="003D4F76" w:rsidP="003D4F76">
      <w:pPr>
        <w:spacing w:line="320" w:lineRule="atLeast"/>
        <w:jc w:val="both"/>
        <w:rPr>
          <w:rFonts w:ascii="Cambria Math" w:hAnsi="Cambria Math" w:cs="Lucida Sans Unicode"/>
        </w:rPr>
      </w:pPr>
    </w:p>
    <w:p w:rsidR="003D4F76" w:rsidRDefault="003D4F76" w:rsidP="003D4F76">
      <w:pPr>
        <w:spacing w:line="320" w:lineRule="atLeast"/>
        <w:jc w:val="both"/>
        <w:rPr>
          <w:rFonts w:ascii="Cambria Math" w:hAnsi="Cambria Math" w:cs="Lucida Sans Unicode"/>
        </w:rPr>
      </w:pPr>
    </w:p>
    <w:p w:rsidR="003D4F76" w:rsidRDefault="003D4F76" w:rsidP="003D4F76">
      <w:pPr>
        <w:spacing w:line="320" w:lineRule="atLeast"/>
        <w:jc w:val="both"/>
        <w:rPr>
          <w:rFonts w:ascii="Cambria Math" w:hAnsi="Cambria Math" w:cs="Lucida Sans Unicode"/>
        </w:rPr>
      </w:pPr>
    </w:p>
    <w:p w:rsidR="003D4F76" w:rsidRDefault="003D4F76" w:rsidP="003D4F76">
      <w:pPr>
        <w:spacing w:line="320" w:lineRule="atLeast"/>
        <w:jc w:val="both"/>
        <w:rPr>
          <w:rFonts w:ascii="Cambria Math" w:hAnsi="Cambria Math" w:cs="Lucida Sans Unicode"/>
        </w:rPr>
      </w:pPr>
    </w:p>
    <w:p w:rsidR="003D4F76" w:rsidRDefault="003D4F76" w:rsidP="003D4F76">
      <w:pPr>
        <w:spacing w:line="320" w:lineRule="atLeast"/>
        <w:jc w:val="both"/>
        <w:rPr>
          <w:rFonts w:ascii="Cambria Math" w:hAnsi="Cambria Math" w:cs="Lucida Sans Unicode"/>
        </w:rPr>
      </w:pPr>
    </w:p>
    <w:p w:rsidR="003D4F76" w:rsidRDefault="00F25E01" w:rsidP="003D4F76">
      <w:pPr>
        <w:spacing w:line="320" w:lineRule="atLeast"/>
        <w:jc w:val="both"/>
        <w:rPr>
          <w:rFonts w:ascii="Cambria Math" w:hAnsi="Cambria Math" w:cs="Lucida Sans Unicode"/>
        </w:rPr>
      </w:pPr>
      <w:r>
        <w:rPr>
          <w:noProof/>
          <w:lang w:val="de-D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8255</wp:posOffset>
            </wp:positionV>
            <wp:extent cx="4723765" cy="3267075"/>
            <wp:effectExtent l="0" t="0" r="635" b="9525"/>
            <wp:wrapSquare wrapText="bothSides"/>
            <wp:docPr id="2" name="Grafik 2" descr="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ECTR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76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4F76" w:rsidRDefault="003D4F76" w:rsidP="003D4F76">
      <w:pPr>
        <w:spacing w:line="320" w:lineRule="atLeast"/>
        <w:jc w:val="both"/>
        <w:rPr>
          <w:rFonts w:ascii="Cambria Math" w:hAnsi="Cambria Math" w:cs="Lucida Sans Unicode"/>
        </w:rPr>
      </w:pPr>
    </w:p>
    <w:p w:rsidR="003D4F76" w:rsidRDefault="003D4F76" w:rsidP="003D4F76">
      <w:pPr>
        <w:spacing w:line="320" w:lineRule="atLeast"/>
        <w:jc w:val="both"/>
        <w:rPr>
          <w:rFonts w:ascii="Cambria Math" w:hAnsi="Cambria Math" w:cs="Lucida Sans Unicode"/>
        </w:rPr>
      </w:pPr>
    </w:p>
    <w:p w:rsidR="003D4F76" w:rsidRDefault="003D4F76" w:rsidP="003D4F76">
      <w:pPr>
        <w:spacing w:line="320" w:lineRule="atLeast"/>
        <w:jc w:val="both"/>
        <w:rPr>
          <w:rFonts w:ascii="Cambria Math" w:hAnsi="Cambria Math" w:cs="Lucida Sans Unicode"/>
        </w:rPr>
      </w:pPr>
    </w:p>
    <w:p w:rsidR="003D4F76" w:rsidRDefault="003D4F76" w:rsidP="003D4F76">
      <w:pPr>
        <w:spacing w:line="320" w:lineRule="atLeast"/>
        <w:jc w:val="both"/>
        <w:rPr>
          <w:rFonts w:ascii="Cambria Math" w:hAnsi="Cambria Math" w:cs="Lucida Sans Unicode"/>
        </w:rPr>
      </w:pPr>
    </w:p>
    <w:p w:rsidR="003D4F76" w:rsidRDefault="003D4F76" w:rsidP="003D4F76">
      <w:pPr>
        <w:spacing w:line="320" w:lineRule="atLeast"/>
        <w:jc w:val="both"/>
        <w:rPr>
          <w:rFonts w:ascii="Cambria Math" w:hAnsi="Cambria Math" w:cs="Lucida Sans Unicode"/>
        </w:rPr>
      </w:pPr>
    </w:p>
    <w:p w:rsidR="00AA2622" w:rsidRDefault="00AA2622" w:rsidP="003D4F76">
      <w:pPr>
        <w:spacing w:line="320" w:lineRule="atLeast"/>
        <w:jc w:val="both"/>
        <w:rPr>
          <w:rFonts w:ascii="Cambria Math" w:hAnsi="Cambria Math" w:cs="Lucida Sans Unicode"/>
        </w:rPr>
      </w:pPr>
    </w:p>
    <w:p w:rsidR="00044EA4" w:rsidRDefault="00044EA4" w:rsidP="003D4F76">
      <w:pPr>
        <w:spacing w:line="320" w:lineRule="atLeast"/>
        <w:jc w:val="both"/>
        <w:rPr>
          <w:rFonts w:ascii="Cambria Math" w:hAnsi="Cambria Math" w:cs="Lucida Sans Unicode"/>
        </w:rPr>
      </w:pPr>
    </w:p>
    <w:p w:rsidR="00044EA4" w:rsidRDefault="00044EA4" w:rsidP="003D4F76">
      <w:pPr>
        <w:spacing w:line="320" w:lineRule="atLeast"/>
        <w:jc w:val="both"/>
        <w:rPr>
          <w:rFonts w:ascii="Cambria Math" w:hAnsi="Cambria Math" w:cs="Lucida Sans Unicode"/>
        </w:rPr>
      </w:pPr>
    </w:p>
    <w:p w:rsidR="00CB0A68" w:rsidRDefault="00CB0A68" w:rsidP="00EE148C">
      <w:pPr>
        <w:spacing w:line="320" w:lineRule="exact"/>
        <w:jc w:val="both"/>
        <w:rPr>
          <w:rFonts w:ascii="Cambria Math" w:hAnsi="Cambria Math" w:cs="Lucida Sans Unicode"/>
          <w:bCs/>
          <w:lang w:val="de-DE"/>
        </w:rPr>
      </w:pPr>
    </w:p>
    <w:p w:rsidR="00CB0A68" w:rsidRDefault="00CB0A68" w:rsidP="00EE148C">
      <w:pPr>
        <w:spacing w:line="320" w:lineRule="exact"/>
        <w:jc w:val="both"/>
        <w:rPr>
          <w:rFonts w:ascii="Cambria Math" w:hAnsi="Cambria Math" w:cs="Lucida Sans Unicode"/>
          <w:bCs/>
          <w:lang w:val="de-DE"/>
        </w:rPr>
      </w:pPr>
    </w:p>
    <w:p w:rsidR="00CB0A68" w:rsidRDefault="00CB0A68" w:rsidP="00EE148C">
      <w:pPr>
        <w:spacing w:line="320" w:lineRule="exact"/>
        <w:jc w:val="both"/>
        <w:rPr>
          <w:rFonts w:ascii="Cambria Math" w:hAnsi="Cambria Math" w:cs="Lucida Sans Unicode"/>
          <w:bCs/>
          <w:lang w:val="de-DE"/>
        </w:rPr>
      </w:pPr>
    </w:p>
    <w:p w:rsidR="00CB0A68" w:rsidRDefault="00CB0A68" w:rsidP="00EE148C">
      <w:pPr>
        <w:spacing w:line="320" w:lineRule="exact"/>
        <w:jc w:val="both"/>
        <w:rPr>
          <w:rFonts w:ascii="Cambria Math" w:hAnsi="Cambria Math" w:cs="Lucida Sans Unicode"/>
          <w:bCs/>
          <w:lang w:val="de-DE"/>
        </w:rPr>
      </w:pPr>
    </w:p>
    <w:p w:rsidR="00CB0A68" w:rsidRDefault="00CB0A68" w:rsidP="00EE148C">
      <w:pPr>
        <w:spacing w:line="320" w:lineRule="exact"/>
        <w:jc w:val="both"/>
        <w:rPr>
          <w:rFonts w:ascii="Cambria Math" w:hAnsi="Cambria Math" w:cs="Lucida Sans Unicode"/>
          <w:bCs/>
          <w:lang w:val="de-DE"/>
        </w:rPr>
      </w:pPr>
    </w:p>
    <w:p w:rsidR="00F25E01" w:rsidRDefault="00F25E01" w:rsidP="00EE148C">
      <w:pPr>
        <w:spacing w:line="320" w:lineRule="exact"/>
        <w:jc w:val="both"/>
        <w:rPr>
          <w:rFonts w:ascii="Cambria Math" w:hAnsi="Cambria Math" w:cs="Lucida Sans Unicode"/>
          <w:bCs/>
          <w:lang w:val="de-DE"/>
        </w:rPr>
      </w:pPr>
    </w:p>
    <w:p w:rsidR="00F25E01" w:rsidRDefault="00F25E01" w:rsidP="00EE148C">
      <w:pPr>
        <w:spacing w:line="320" w:lineRule="exact"/>
        <w:jc w:val="both"/>
        <w:rPr>
          <w:rFonts w:ascii="Cambria Math" w:hAnsi="Cambria Math" w:cs="Lucida Sans Unicode"/>
          <w:bCs/>
          <w:lang w:val="de-DE"/>
        </w:rPr>
      </w:pPr>
    </w:p>
    <w:p w:rsidR="00F25E01" w:rsidRDefault="00F25E01" w:rsidP="00EE148C">
      <w:pPr>
        <w:spacing w:line="320" w:lineRule="exact"/>
        <w:jc w:val="both"/>
        <w:rPr>
          <w:rFonts w:ascii="Cambria Math" w:hAnsi="Cambria Math" w:cs="Lucida Sans Unicode"/>
          <w:bCs/>
          <w:lang w:val="de-DE"/>
        </w:rPr>
      </w:pPr>
    </w:p>
    <w:p w:rsidR="00EE148C" w:rsidRDefault="00EE148C" w:rsidP="00EE148C">
      <w:pPr>
        <w:spacing w:line="320" w:lineRule="exact"/>
        <w:jc w:val="both"/>
        <w:rPr>
          <w:rFonts w:ascii="Cambria Math" w:hAnsi="Cambria Math" w:cs="Lucida Sans Unicode"/>
          <w:bCs/>
          <w:lang w:val="de-DE"/>
        </w:rPr>
      </w:pPr>
      <w:r w:rsidRPr="00EE148C">
        <w:rPr>
          <w:rFonts w:ascii="Cambria Math" w:hAnsi="Cambria Math" w:cs="Lucida Sans Unicode"/>
          <w:bCs/>
          <w:lang w:val="de-DE"/>
        </w:rPr>
        <w:t>b)</w:t>
      </w:r>
      <w:r>
        <w:rPr>
          <w:rFonts w:ascii="Cambria Math" w:hAnsi="Cambria Math" w:cs="Lucida Sans Unicode"/>
          <w:bCs/>
          <w:lang w:val="de-DE"/>
        </w:rPr>
        <w:t xml:space="preserve"> </w:t>
      </w:r>
      <w:r w:rsidR="00044EA4">
        <w:rPr>
          <w:rFonts w:ascii="Cambria Math" w:hAnsi="Cambria Math" w:cs="Lucida Sans Unicode"/>
          <w:bCs/>
          <w:lang w:val="de-DE"/>
        </w:rPr>
        <w:t>Quantitative Analyse:</w:t>
      </w:r>
    </w:p>
    <w:p w:rsidR="00466D77" w:rsidRDefault="00044EA4" w:rsidP="00466D77">
      <w:pPr>
        <w:tabs>
          <w:tab w:val="left" w:pos="426"/>
        </w:tabs>
        <w:spacing w:line="320" w:lineRule="exact"/>
        <w:jc w:val="both"/>
        <w:rPr>
          <w:rFonts w:ascii="Cambria Math" w:hAnsi="Cambria Math" w:cs="Lucida Sans Unicode"/>
          <w:bCs/>
          <w:lang w:val="de-DE"/>
        </w:rPr>
      </w:pPr>
      <w:r>
        <w:rPr>
          <w:rFonts w:ascii="Cambria Math" w:hAnsi="Cambria Math" w:cs="Lucida Sans Unicode"/>
          <w:bCs/>
          <w:lang w:val="de-DE"/>
        </w:rPr>
        <w:t>Eine der qualitativen Proben befindet sich auch in einem 100 mL-Maßkolben</w:t>
      </w:r>
      <w:r w:rsidR="00466D77">
        <w:rPr>
          <w:rFonts w:ascii="Cambria Math" w:hAnsi="Cambria Math" w:cs="Lucida Sans Unicode"/>
          <w:bCs/>
          <w:lang w:val="de-DE"/>
        </w:rPr>
        <w:t>.</w:t>
      </w:r>
      <w:r>
        <w:rPr>
          <w:rFonts w:ascii="Cambria Math" w:hAnsi="Cambria Math" w:cs="Lucida Sans Unicode"/>
          <w:bCs/>
          <w:lang w:val="de-DE"/>
        </w:rPr>
        <w:t xml:space="preserve"> Die Konzentration dieses Kations ist durch iodometrische Titration zu bestimmen.</w:t>
      </w:r>
    </w:p>
    <w:p w:rsidR="00044EA4" w:rsidRPr="00044EA4" w:rsidRDefault="00044EA4" w:rsidP="00466D77">
      <w:pPr>
        <w:tabs>
          <w:tab w:val="left" w:pos="426"/>
        </w:tabs>
        <w:spacing w:line="320" w:lineRule="exact"/>
        <w:jc w:val="both"/>
        <w:rPr>
          <w:rFonts w:ascii="Cambria Math" w:hAnsi="Cambria Math" w:cs="Lucida Sans Unicode"/>
          <w:bCs/>
          <w:lang w:val="de-DE"/>
        </w:rPr>
      </w:pPr>
      <w:r>
        <w:rPr>
          <w:rFonts w:ascii="Cambria Math" w:hAnsi="Cambria Math" w:cs="Lucida Sans Unicode"/>
          <w:bCs/>
          <w:lang w:val="de-DE"/>
        </w:rPr>
        <w:t xml:space="preserve">Dazu wird in der üblichen Weise der Kolben aufgefüllt und homogenisiert. 10,0 mL werden in einem Titrierkolben mit 10 mL KI-Lösung, 10 mL HCl-Lösung und etwa </w:t>
      </w:r>
      <w:r w:rsidR="00825BC8">
        <w:rPr>
          <w:rFonts w:ascii="Cambria Math" w:hAnsi="Cambria Math" w:cs="Lucida Sans Unicode"/>
          <w:bCs/>
          <w:lang w:val="de-DE"/>
        </w:rPr>
        <w:t>4</w:t>
      </w:r>
      <w:r>
        <w:rPr>
          <w:rFonts w:ascii="Cambria Math" w:hAnsi="Cambria Math" w:cs="Lucida Sans Unicode"/>
          <w:bCs/>
          <w:lang w:val="de-DE"/>
        </w:rPr>
        <w:t>0 mL Wasser</w:t>
      </w:r>
      <w:r w:rsidR="00825BC8">
        <w:rPr>
          <w:rFonts w:ascii="Cambria Math" w:hAnsi="Cambria Math" w:cs="Lucida Sans Unicode"/>
          <w:bCs/>
          <w:lang w:val="de-DE"/>
        </w:rPr>
        <w:t xml:space="preserve"> (2 RG voll)</w:t>
      </w:r>
      <w:r>
        <w:rPr>
          <w:rFonts w:ascii="Cambria Math" w:hAnsi="Cambria Math" w:cs="Lucida Sans Unicode"/>
          <w:bCs/>
          <w:lang w:val="de-DE"/>
        </w:rPr>
        <w:t xml:space="preserve"> versetzt. Nach der Zugabe von 1 mL Stärkelösung wird die dunkle Lösung mit Na</w:t>
      </w:r>
      <w:r>
        <w:rPr>
          <w:rFonts w:ascii="Cambria Math" w:hAnsi="Cambria Math" w:cs="Lucida Sans Unicode"/>
          <w:bCs/>
          <w:vertAlign w:val="subscript"/>
          <w:lang w:val="de-DE"/>
        </w:rPr>
        <w:t>2</w:t>
      </w:r>
      <w:r>
        <w:rPr>
          <w:rFonts w:ascii="Cambria Math" w:hAnsi="Cambria Math" w:cs="Lucida Sans Unicode"/>
          <w:bCs/>
          <w:lang w:val="de-DE"/>
        </w:rPr>
        <w:t>S</w:t>
      </w:r>
      <w:r>
        <w:rPr>
          <w:rFonts w:ascii="Cambria Math" w:hAnsi="Cambria Math" w:cs="Lucida Sans Unicode"/>
          <w:bCs/>
          <w:vertAlign w:val="subscript"/>
          <w:lang w:val="de-DE"/>
        </w:rPr>
        <w:t>2</w:t>
      </w:r>
      <w:r>
        <w:rPr>
          <w:rFonts w:ascii="Cambria Math" w:hAnsi="Cambria Math" w:cs="Lucida Sans Unicode"/>
          <w:bCs/>
          <w:lang w:val="de-DE"/>
        </w:rPr>
        <w:t>O</w:t>
      </w:r>
      <w:r>
        <w:rPr>
          <w:rFonts w:ascii="Cambria Math" w:hAnsi="Cambria Math" w:cs="Lucida Sans Unicode"/>
          <w:bCs/>
          <w:vertAlign w:val="subscript"/>
          <w:lang w:val="de-DE"/>
        </w:rPr>
        <w:t>3</w:t>
      </w:r>
      <w:r>
        <w:rPr>
          <w:rFonts w:ascii="Cambria Math" w:hAnsi="Cambria Math" w:cs="Lucida Sans Unicode"/>
          <w:bCs/>
          <w:lang w:val="de-DE"/>
        </w:rPr>
        <w:t>-Lösung titriert. Kurz vor dem Endpunkt wird die Lösung blau-violett, am Endpunkt farblos.</w:t>
      </w:r>
    </w:p>
    <w:p w:rsidR="00EE148C" w:rsidRDefault="00EE148C" w:rsidP="00EE148C">
      <w:pPr>
        <w:spacing w:line="320" w:lineRule="exact"/>
        <w:jc w:val="both"/>
        <w:rPr>
          <w:rFonts w:ascii="Cambria Math" w:hAnsi="Cambria Math" w:cs="Lucida Sans Unicode"/>
          <w:bCs/>
          <w:lang w:val="de-DE"/>
        </w:rPr>
      </w:pPr>
    </w:p>
    <w:p w:rsidR="00AA2622" w:rsidRDefault="00AA2622" w:rsidP="00AA2622">
      <w:pPr>
        <w:spacing w:line="320" w:lineRule="exact"/>
        <w:jc w:val="both"/>
        <w:rPr>
          <w:rFonts w:ascii="Cambria Math" w:hAnsi="Cambria Math" w:cs="Lucida Sans Unicode"/>
          <w:bCs/>
          <w:lang w:val="de-DE"/>
        </w:rPr>
      </w:pPr>
      <w:r>
        <w:rPr>
          <w:rFonts w:ascii="Cambria Math" w:hAnsi="Cambria Math" w:cs="Lucida Sans Unicode"/>
          <w:bCs/>
          <w:lang w:val="de-DE"/>
        </w:rPr>
        <w:t>c</w:t>
      </w:r>
      <w:r w:rsidRPr="00EE148C">
        <w:rPr>
          <w:rFonts w:ascii="Cambria Math" w:hAnsi="Cambria Math" w:cs="Lucida Sans Unicode"/>
          <w:bCs/>
          <w:lang w:val="de-DE"/>
        </w:rPr>
        <w:t>)</w:t>
      </w:r>
      <w:r>
        <w:rPr>
          <w:rFonts w:ascii="Cambria Math" w:hAnsi="Cambria Math" w:cs="Lucida Sans Unicode"/>
          <w:bCs/>
          <w:lang w:val="de-DE"/>
        </w:rPr>
        <w:t xml:space="preserve"> Abschätzung einer EDTA-Konzentration:</w:t>
      </w:r>
    </w:p>
    <w:p w:rsidR="00A56916" w:rsidRDefault="00AA2622" w:rsidP="00AA2622">
      <w:pPr>
        <w:spacing w:line="320" w:lineRule="exact"/>
        <w:jc w:val="both"/>
        <w:rPr>
          <w:rFonts w:ascii="Cambria Math" w:hAnsi="Cambria Math" w:cs="Lucida Sans Unicode"/>
          <w:bCs/>
          <w:lang w:val="de-DE"/>
        </w:rPr>
      </w:pPr>
      <w:r>
        <w:rPr>
          <w:rFonts w:ascii="Cambria Math" w:hAnsi="Cambria Math" w:cs="Lucida Sans Unicode"/>
          <w:bCs/>
          <w:lang w:val="de-DE"/>
        </w:rPr>
        <w:t xml:space="preserve">Auf dem Platz befindet sich auch ein größeres </w:t>
      </w:r>
      <w:r w:rsidR="00A56916">
        <w:rPr>
          <w:rFonts w:ascii="Cambria Math" w:hAnsi="Cambria Math" w:cs="Lucida Sans Unicode"/>
          <w:bCs/>
          <w:lang w:val="de-DE"/>
        </w:rPr>
        <w:t>nummeriertes RG</w:t>
      </w:r>
      <w:r>
        <w:rPr>
          <w:rFonts w:ascii="Cambria Math" w:hAnsi="Cambria Math" w:cs="Lucida Sans Unicode"/>
          <w:bCs/>
          <w:lang w:val="de-DE"/>
        </w:rPr>
        <w:t xml:space="preserve"> mit einer EDTA-Lösung. Das Kation von b) reagiert mit dieser Lösung </w:t>
      </w:r>
      <w:r w:rsidRPr="00AA2622">
        <w:rPr>
          <w:rFonts w:ascii="Cambria Math" w:hAnsi="Cambria Math" w:cs="Lucida Sans Unicode"/>
          <w:bCs/>
          <w:u w:val="single"/>
          <w:lang w:val="de-DE"/>
        </w:rPr>
        <w:t>quantitativ bei pH≈1-2</w:t>
      </w:r>
      <w:r>
        <w:rPr>
          <w:rFonts w:ascii="Cambria Math" w:hAnsi="Cambria Math" w:cs="Lucida Sans Unicode"/>
          <w:bCs/>
          <w:lang w:val="de-DE"/>
        </w:rPr>
        <w:t xml:space="preserve">. </w:t>
      </w:r>
    </w:p>
    <w:p w:rsidR="00AA2622" w:rsidRDefault="00A56916" w:rsidP="00AA2622">
      <w:pPr>
        <w:spacing w:line="320" w:lineRule="exact"/>
        <w:jc w:val="both"/>
        <w:rPr>
          <w:rFonts w:ascii="Cambria Math" w:hAnsi="Cambria Math" w:cs="Lucida Sans Unicode"/>
          <w:bCs/>
          <w:lang w:val="de-DE"/>
        </w:rPr>
      </w:pPr>
      <w:r>
        <w:rPr>
          <w:rFonts w:ascii="Cambria Math" w:hAnsi="Cambria Math" w:cs="Lucida Sans Unicode"/>
          <w:bCs/>
          <w:lang w:val="de-DE"/>
        </w:rPr>
        <w:t>Geben sie mit einer leeren PPP 10 Tropfen (sorgfältig zählen) Probelösung in ein RG („</w:t>
      </w:r>
      <w:r w:rsidR="00825BC8">
        <w:rPr>
          <w:rFonts w:ascii="Cambria Math" w:hAnsi="Cambria Math" w:cs="Lucida Sans Unicode"/>
          <w:bCs/>
          <w:lang w:val="de-DE"/>
        </w:rPr>
        <w:t>tit</w:t>
      </w:r>
      <w:r>
        <w:rPr>
          <w:rFonts w:ascii="Cambria Math" w:hAnsi="Cambria Math" w:cs="Lucida Sans Unicode"/>
          <w:bCs/>
          <w:lang w:val="de-DE"/>
        </w:rPr>
        <w:t xml:space="preserve">“). Dann geben Sie 3 Tropfen Sulfosalicylsäurelösung zu und „titrieren“ mit </w:t>
      </w:r>
      <w:r w:rsidRPr="00A56916">
        <w:rPr>
          <w:rFonts w:ascii="Cambria Math" w:hAnsi="Cambria Math" w:cs="Lucida Sans Unicode"/>
          <w:bCs/>
          <w:u w:val="single"/>
          <w:lang w:val="de-DE"/>
        </w:rPr>
        <w:t>derselben</w:t>
      </w:r>
      <w:r>
        <w:rPr>
          <w:rFonts w:ascii="Cambria Math" w:hAnsi="Cambria Math" w:cs="Lucida Sans Unicode"/>
          <w:bCs/>
          <w:lang w:val="de-DE"/>
        </w:rPr>
        <w:t xml:space="preserve"> PPP, mit der Sie die Probelösung eingefüllt und die Sie ausgewaschen und mit EDTA konditioniert haben, mit der EDTA-Lösung von Weinrot auf H</w:t>
      </w:r>
      <w:r w:rsidR="00AA2622">
        <w:rPr>
          <w:rFonts w:ascii="Cambria Math" w:hAnsi="Cambria Math" w:cs="Lucida Sans Unicode"/>
          <w:bCs/>
          <w:lang w:val="de-DE"/>
        </w:rPr>
        <w:t>ellgelb.</w:t>
      </w:r>
      <w:r>
        <w:rPr>
          <w:rFonts w:ascii="Cambria Math" w:hAnsi="Cambria Math" w:cs="Lucida Sans Unicode"/>
          <w:bCs/>
          <w:lang w:val="de-DE"/>
        </w:rPr>
        <w:t xml:space="preserve"> Zählen Sie wieder die Tropfen.</w:t>
      </w:r>
      <w:r w:rsidR="00825BC8">
        <w:rPr>
          <w:rFonts w:ascii="Cambria Math" w:hAnsi="Cambria Math" w:cs="Lucida Sans Unicode"/>
          <w:bCs/>
          <w:lang w:val="de-DE"/>
        </w:rPr>
        <w:t xml:space="preserve"> Halten Sie in allen Fällen die PPP beim Tropfen</w:t>
      </w:r>
      <w:r w:rsidR="00C00064" w:rsidRPr="00C00064">
        <w:rPr>
          <w:rFonts w:ascii="Cambria Math" w:hAnsi="Cambria Math" w:cs="Lucida Sans Unicode"/>
          <w:bCs/>
          <w:lang w:val="de-DE"/>
        </w:rPr>
        <w:t xml:space="preserve"> </w:t>
      </w:r>
      <w:r w:rsidR="00C00064">
        <w:rPr>
          <w:rFonts w:ascii="Cambria Math" w:hAnsi="Cambria Math" w:cs="Lucida Sans Unicode"/>
          <w:bCs/>
          <w:lang w:val="de-DE"/>
        </w:rPr>
        <w:t>senkrecht</w:t>
      </w:r>
      <w:r w:rsidR="00825BC8">
        <w:rPr>
          <w:rFonts w:ascii="Cambria Math" w:hAnsi="Cambria Math" w:cs="Lucida Sans Unicode"/>
          <w:bCs/>
          <w:lang w:val="de-DE"/>
        </w:rPr>
        <w:t>.</w:t>
      </w:r>
    </w:p>
    <w:p w:rsidR="00AA2622" w:rsidRPr="00825BC8" w:rsidRDefault="00825BC8" w:rsidP="00F36DF2">
      <w:pPr>
        <w:spacing w:line="320" w:lineRule="exact"/>
        <w:jc w:val="both"/>
        <w:rPr>
          <w:rFonts w:ascii="Cambria Math" w:hAnsi="Cambria Math" w:cs="Lucida Sans Unicode"/>
          <w:bCs/>
          <w:lang w:val="de-DE"/>
        </w:rPr>
      </w:pPr>
      <w:r w:rsidRPr="00825BC8">
        <w:rPr>
          <w:rFonts w:ascii="Cambria Math" w:hAnsi="Cambria Math" w:cs="Lucida Sans Unicode"/>
          <w:bCs/>
          <w:lang w:val="de-DE"/>
        </w:rPr>
        <w:t>Zum Auswaschen geben Sie etwas Deionat in den kleinen Plastikbecher. Sie dürfen auf keinen Fall mit der PPP in die Deionatflasche e</w:t>
      </w:r>
      <w:r>
        <w:rPr>
          <w:rFonts w:ascii="Cambria Math" w:hAnsi="Cambria Math" w:cs="Lucida Sans Unicode"/>
          <w:bCs/>
          <w:lang w:val="de-DE"/>
        </w:rPr>
        <w:t>intauchen!</w:t>
      </w:r>
    </w:p>
    <w:p w:rsidR="00825BC8" w:rsidRDefault="00825BC8" w:rsidP="00F36DF2">
      <w:pPr>
        <w:spacing w:line="320" w:lineRule="exact"/>
        <w:jc w:val="both"/>
        <w:rPr>
          <w:rFonts w:ascii="Cambria Math" w:hAnsi="Cambria Math" w:cs="Lucida Sans Unicode"/>
          <w:b/>
          <w:bCs/>
          <w:lang w:val="de-DE"/>
        </w:rPr>
      </w:pPr>
    </w:p>
    <w:p w:rsidR="00341CC4" w:rsidRDefault="00341CC4" w:rsidP="00341CC4">
      <w:pPr>
        <w:pStyle w:val="berschrift2"/>
        <w:spacing w:line="320" w:lineRule="exact"/>
        <w:jc w:val="left"/>
        <w:rPr>
          <w:rFonts w:ascii="Cambria Math" w:hAnsi="Cambria Math" w:cs="Lucida Sans Unicode"/>
          <w:sz w:val="24"/>
          <w:szCs w:val="24"/>
        </w:rPr>
      </w:pPr>
      <w:r>
        <w:rPr>
          <w:rFonts w:ascii="Cambria Math" w:hAnsi="Cambria Math" w:cs="Lucida Sans Unicode"/>
          <w:sz w:val="24"/>
          <w:szCs w:val="24"/>
        </w:rPr>
        <w:t>Entsorgung</w:t>
      </w:r>
    </w:p>
    <w:p w:rsidR="00341CC4" w:rsidRDefault="00341CC4" w:rsidP="00341CC4">
      <w:pPr>
        <w:pStyle w:val="berschrift2"/>
        <w:spacing w:line="320" w:lineRule="exact"/>
        <w:jc w:val="left"/>
        <w:rPr>
          <w:rFonts w:ascii="Cambria Math" w:hAnsi="Cambria Math" w:cs="Lucida Sans Unicode"/>
          <w:b w:val="0"/>
          <w:sz w:val="24"/>
          <w:szCs w:val="24"/>
        </w:rPr>
      </w:pPr>
      <w:r>
        <w:rPr>
          <w:rFonts w:ascii="Cambria Math" w:hAnsi="Cambria Math" w:cs="Lucida Sans Unicode"/>
          <w:b w:val="0"/>
          <w:sz w:val="24"/>
          <w:szCs w:val="24"/>
        </w:rPr>
        <w:t>Die austitrier</w:t>
      </w:r>
      <w:r w:rsidR="00825BC8">
        <w:rPr>
          <w:rFonts w:ascii="Cambria Math" w:hAnsi="Cambria Math" w:cs="Lucida Sans Unicode"/>
          <w:b w:val="0"/>
          <w:sz w:val="24"/>
          <w:szCs w:val="24"/>
        </w:rPr>
        <w:t>t</w:t>
      </w:r>
      <w:r>
        <w:rPr>
          <w:rFonts w:ascii="Cambria Math" w:hAnsi="Cambria Math" w:cs="Lucida Sans Unicode"/>
          <w:b w:val="0"/>
          <w:sz w:val="24"/>
          <w:szCs w:val="24"/>
        </w:rPr>
        <w:t>e</w:t>
      </w:r>
      <w:r w:rsidR="00A56916">
        <w:rPr>
          <w:rFonts w:ascii="Cambria Math" w:hAnsi="Cambria Math" w:cs="Lucida Sans Unicode"/>
          <w:b w:val="0"/>
          <w:sz w:val="24"/>
          <w:szCs w:val="24"/>
        </w:rPr>
        <w:t>n</w:t>
      </w:r>
      <w:r>
        <w:rPr>
          <w:rFonts w:ascii="Cambria Math" w:hAnsi="Cambria Math" w:cs="Lucida Sans Unicode"/>
          <w:b w:val="0"/>
          <w:sz w:val="24"/>
          <w:szCs w:val="24"/>
        </w:rPr>
        <w:t xml:space="preserve"> Probe</w:t>
      </w:r>
      <w:r w:rsidR="00A56916">
        <w:rPr>
          <w:rFonts w:ascii="Cambria Math" w:hAnsi="Cambria Math" w:cs="Lucida Sans Unicode"/>
          <w:b w:val="0"/>
          <w:sz w:val="24"/>
          <w:szCs w:val="24"/>
        </w:rPr>
        <w:t>n</w:t>
      </w:r>
      <w:r>
        <w:rPr>
          <w:rFonts w:ascii="Cambria Math" w:hAnsi="Cambria Math" w:cs="Lucida Sans Unicode"/>
          <w:b w:val="0"/>
          <w:sz w:val="24"/>
          <w:szCs w:val="24"/>
        </w:rPr>
        <w:t xml:space="preserve"> </w:t>
      </w:r>
      <w:r w:rsidR="00A56916">
        <w:rPr>
          <w:rFonts w:ascii="Cambria Math" w:hAnsi="Cambria Math" w:cs="Lucida Sans Unicode"/>
          <w:b w:val="0"/>
          <w:sz w:val="24"/>
          <w:szCs w:val="24"/>
        </w:rPr>
        <w:t>können</w:t>
      </w:r>
      <w:r>
        <w:rPr>
          <w:rFonts w:ascii="Cambria Math" w:hAnsi="Cambria Math" w:cs="Lucida Sans Unicode"/>
          <w:b w:val="0"/>
          <w:sz w:val="24"/>
          <w:szCs w:val="24"/>
        </w:rPr>
        <w:t xml:space="preserve"> in den Abguss gegossen werden, ebenso die Lösungen von der Tüpfelplatte.</w:t>
      </w:r>
    </w:p>
    <w:p w:rsidR="00341CC4" w:rsidRDefault="00341CC4" w:rsidP="00F36DF2">
      <w:pPr>
        <w:spacing w:line="320" w:lineRule="exact"/>
        <w:jc w:val="both"/>
        <w:rPr>
          <w:rFonts w:ascii="Cambria Math" w:hAnsi="Cambria Math" w:cs="Lucida Sans Unicode"/>
          <w:b/>
          <w:bCs/>
          <w:lang w:val="de-DE"/>
        </w:rPr>
      </w:pPr>
    </w:p>
    <w:p w:rsidR="005E760F" w:rsidRPr="00F36DF2" w:rsidRDefault="003D1088" w:rsidP="00F36DF2">
      <w:pPr>
        <w:spacing w:line="320" w:lineRule="exact"/>
        <w:jc w:val="both"/>
        <w:rPr>
          <w:rFonts w:ascii="Cambria Math" w:hAnsi="Cambria Math" w:cs="Lucida Sans Unicode"/>
          <w:b/>
          <w:bCs/>
          <w:lang w:val="de-DE"/>
        </w:rPr>
      </w:pPr>
      <w:r w:rsidRPr="00F36DF2">
        <w:rPr>
          <w:rFonts w:ascii="Cambria Math" w:hAnsi="Cambria Math" w:cs="Lucida Sans Unicode"/>
          <w:b/>
          <w:bCs/>
          <w:lang w:val="de-DE"/>
        </w:rPr>
        <w:t>3</w:t>
      </w:r>
      <w:r w:rsidR="005E760F" w:rsidRPr="00F36DF2">
        <w:rPr>
          <w:rFonts w:ascii="Cambria Math" w:hAnsi="Cambria Math" w:cs="Lucida Sans Unicode"/>
          <w:b/>
          <w:bCs/>
          <w:lang w:val="de-DE"/>
        </w:rPr>
        <w:t>. Protokoll</w:t>
      </w:r>
    </w:p>
    <w:p w:rsidR="003A53E2" w:rsidRDefault="00F478FF" w:rsidP="00F36DF2">
      <w:pPr>
        <w:spacing w:line="320" w:lineRule="exact"/>
        <w:jc w:val="both"/>
        <w:rPr>
          <w:rFonts w:ascii="Cambria Math" w:hAnsi="Cambria Math" w:cs="Lucida Sans Unicode"/>
          <w:bCs/>
          <w:lang w:val="de-DE"/>
        </w:rPr>
      </w:pPr>
      <w:r w:rsidRPr="00F36DF2">
        <w:rPr>
          <w:rFonts w:ascii="Cambria Math" w:hAnsi="Cambria Math" w:cs="Lucida Sans Unicode"/>
          <w:bCs/>
          <w:lang w:val="de-DE"/>
        </w:rPr>
        <w:t>Fülle</w:t>
      </w:r>
      <w:r w:rsidR="00EA1052" w:rsidRPr="00F36DF2">
        <w:rPr>
          <w:rFonts w:ascii="Cambria Math" w:hAnsi="Cambria Math" w:cs="Lucida Sans Unicode"/>
          <w:bCs/>
          <w:lang w:val="de-DE"/>
        </w:rPr>
        <w:t>n Sie</w:t>
      </w:r>
      <w:r w:rsidRPr="00F36DF2">
        <w:rPr>
          <w:rFonts w:ascii="Cambria Math" w:hAnsi="Cambria Math" w:cs="Lucida Sans Unicode"/>
          <w:bCs/>
          <w:lang w:val="de-DE"/>
        </w:rPr>
        <w:t xml:space="preserve"> das Antwortblatt </w:t>
      </w:r>
      <w:r w:rsidR="0078377F" w:rsidRPr="00F36DF2">
        <w:rPr>
          <w:rFonts w:ascii="Cambria Math" w:hAnsi="Cambria Math" w:cs="Lucida Sans Unicode"/>
          <w:bCs/>
          <w:lang w:val="de-DE"/>
        </w:rPr>
        <w:t xml:space="preserve">entsprechend </w:t>
      </w:r>
      <w:r w:rsidR="00A56916">
        <w:rPr>
          <w:rFonts w:ascii="Cambria Math" w:hAnsi="Cambria Math" w:cs="Lucida Sans Unicode"/>
          <w:bCs/>
          <w:lang w:val="de-DE"/>
        </w:rPr>
        <w:t>aus.</w:t>
      </w:r>
    </w:p>
    <w:sectPr w:rsidR="003A53E2" w:rsidSect="006C7DB0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652" w:rsidRDefault="00787652">
      <w:r>
        <w:separator/>
      </w:r>
    </w:p>
  </w:endnote>
  <w:endnote w:type="continuationSeparator" w:id="0">
    <w:p w:rsidR="00787652" w:rsidRDefault="0078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908" w:rsidRDefault="00A05908" w:rsidP="006C44C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05908" w:rsidRDefault="00A0590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908" w:rsidRPr="00A05908" w:rsidRDefault="00A05908" w:rsidP="006C44C9">
    <w:pPr>
      <w:pStyle w:val="Fuzeile"/>
      <w:framePr w:wrap="around" w:vAnchor="text" w:hAnchor="margin" w:xAlign="center" w:y="1"/>
      <w:rPr>
        <w:rStyle w:val="Seitenzahl"/>
        <w:rFonts w:ascii="Lucida Sans Unicode" w:hAnsi="Lucida Sans Unicode" w:cs="Lucida Sans Unicode"/>
        <w:sz w:val="20"/>
        <w:szCs w:val="20"/>
      </w:rPr>
    </w:pPr>
    <w:r w:rsidRPr="00A05908">
      <w:rPr>
        <w:rStyle w:val="Seitenzahl"/>
        <w:rFonts w:ascii="Lucida Sans Unicode" w:hAnsi="Lucida Sans Unicode" w:cs="Lucida Sans Unicode"/>
        <w:sz w:val="20"/>
        <w:szCs w:val="20"/>
      </w:rPr>
      <w:fldChar w:fldCharType="begin"/>
    </w:r>
    <w:r w:rsidRPr="00A05908">
      <w:rPr>
        <w:rStyle w:val="Seitenzahl"/>
        <w:rFonts w:ascii="Lucida Sans Unicode" w:hAnsi="Lucida Sans Unicode" w:cs="Lucida Sans Unicode"/>
        <w:sz w:val="20"/>
        <w:szCs w:val="20"/>
      </w:rPr>
      <w:instrText xml:space="preserve">PAGE  </w:instrText>
    </w:r>
    <w:r w:rsidRPr="00A05908">
      <w:rPr>
        <w:rStyle w:val="Seitenzahl"/>
        <w:rFonts w:ascii="Lucida Sans Unicode" w:hAnsi="Lucida Sans Unicode" w:cs="Lucida Sans Unicode"/>
        <w:sz w:val="20"/>
        <w:szCs w:val="20"/>
      </w:rPr>
      <w:fldChar w:fldCharType="separate"/>
    </w:r>
    <w:r w:rsidR="006A2816">
      <w:rPr>
        <w:rStyle w:val="Seitenzahl"/>
        <w:rFonts w:ascii="Lucida Sans Unicode" w:hAnsi="Lucida Sans Unicode" w:cs="Lucida Sans Unicode"/>
        <w:noProof/>
        <w:sz w:val="20"/>
        <w:szCs w:val="20"/>
      </w:rPr>
      <w:t>1</w:t>
    </w:r>
    <w:r w:rsidRPr="00A05908">
      <w:rPr>
        <w:rStyle w:val="Seitenzahl"/>
        <w:rFonts w:ascii="Lucida Sans Unicode" w:hAnsi="Lucida Sans Unicode" w:cs="Lucida Sans Unicode"/>
        <w:sz w:val="20"/>
        <w:szCs w:val="20"/>
      </w:rPr>
      <w:fldChar w:fldCharType="end"/>
    </w:r>
  </w:p>
  <w:p w:rsidR="001C77AD" w:rsidRDefault="00B5716C" w:rsidP="001C77AD">
    <w:pPr>
      <w:pStyle w:val="Fuzeile"/>
      <w:ind w:right="360"/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hAnsi="Lucida Sans Unicode" w:cs="Lucida Sans Unicode"/>
        <w:sz w:val="16"/>
        <w:szCs w:val="16"/>
      </w:rPr>
      <w:t>Finale</w:t>
    </w:r>
    <w:r w:rsidR="003D4F76">
      <w:rPr>
        <w:rFonts w:ascii="Lucida Sans Unicode" w:hAnsi="Lucida Sans Unicode" w:cs="Lucida Sans Unicode"/>
        <w:sz w:val="16"/>
        <w:szCs w:val="16"/>
      </w:rPr>
      <w:t xml:space="preserve"> </w:t>
    </w:r>
    <w:r w:rsidR="009A7410">
      <w:rPr>
        <w:rFonts w:ascii="Lucida Sans Unicode" w:hAnsi="Lucida Sans Unicode" w:cs="Lucida Sans Unicode"/>
        <w:sz w:val="16"/>
        <w:szCs w:val="16"/>
      </w:rPr>
      <w:t>Version</w:t>
    </w:r>
    <w:r w:rsidR="00EA3A10">
      <w:rPr>
        <w:rFonts w:ascii="Lucida Sans Unicode" w:hAnsi="Lucida Sans Unicode" w:cs="Lucida Sans Unicode"/>
        <w:sz w:val="16"/>
        <w:szCs w:val="16"/>
      </w:rPr>
      <w:t xml:space="preserve"> </w:t>
    </w:r>
  </w:p>
  <w:p w:rsidR="00E70BC2" w:rsidRPr="00E70BC2" w:rsidRDefault="00E70BC2" w:rsidP="001C77AD">
    <w:pPr>
      <w:pStyle w:val="Fuzeile"/>
      <w:rPr>
        <w:rFonts w:ascii="Lucida Sans Unicode" w:hAnsi="Lucida Sans Unicode" w:cs="Lucida Sans Unicode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652" w:rsidRDefault="00787652">
      <w:r>
        <w:separator/>
      </w:r>
    </w:p>
  </w:footnote>
  <w:footnote w:type="continuationSeparator" w:id="0">
    <w:p w:rsidR="00787652" w:rsidRDefault="00787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B0" w:rsidRDefault="00787652" w:rsidP="006C7DB0">
    <w:pPr>
      <w:tabs>
        <w:tab w:val="left" w:pos="0"/>
      </w:tabs>
      <w:jc w:val="center"/>
      <w:rPr>
        <w:rFonts w:ascii="Arial Narrow" w:hAnsi="Arial Narrow"/>
      </w:rPr>
    </w:pPr>
    <w:r>
      <w:rPr>
        <w:rFonts w:ascii="Arial Narrow" w:hAnsi="Arial Narrow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434.4pt;margin-top:36pt;width:49.4pt;height:57.7pt;z-index:251657728;mso-position-vertical-relative:page">
          <v:imagedata r:id="rId1" o:title=""/>
          <w10:wrap anchory="page"/>
        </v:shape>
        <o:OLEObject Type="Embed" ProgID="MS_ClipArt_Gallery" ShapeID="_x0000_s2062" DrawAspect="Content" ObjectID="_1492795951" r:id="rId2"/>
      </w:object>
    </w:r>
    <w:r w:rsidR="00FC3052">
      <w:rPr>
        <w:rFonts w:ascii="Arial Narrow" w:hAnsi="Arial Narrow"/>
        <w:noProof/>
        <w:sz w:val="20"/>
        <w:lang w:val="de-DE"/>
      </w:rPr>
      <w:drawing>
        <wp:anchor distT="0" distB="0" distL="114300" distR="114300" simplePos="0" relativeHeight="251658752" behindDoc="0" locked="0" layoutInCell="1" allowOverlap="1" wp14:anchorId="4EB2508C" wp14:editId="29C8F1AA">
          <wp:simplePos x="0" y="0"/>
          <wp:positionH relativeFrom="column">
            <wp:posOffset>-7620</wp:posOffset>
          </wp:positionH>
          <wp:positionV relativeFrom="paragraph">
            <wp:posOffset>-1905</wp:posOffset>
          </wp:positionV>
          <wp:extent cx="774700" cy="807085"/>
          <wp:effectExtent l="0" t="0" r="6350" b="0"/>
          <wp:wrapNone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0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74E">
      <w:rPr>
        <w:rFonts w:ascii="Arial Narrow" w:hAnsi="Arial Narrow"/>
      </w:rPr>
      <w:t>4</w:t>
    </w:r>
    <w:r w:rsidR="00FC3052">
      <w:rPr>
        <w:rFonts w:ascii="Arial Narrow" w:hAnsi="Arial Narrow"/>
      </w:rPr>
      <w:t>1</w:t>
    </w:r>
    <w:r w:rsidR="006C7DB0">
      <w:rPr>
        <w:rFonts w:ascii="Arial Narrow" w:hAnsi="Arial Narrow"/>
      </w:rPr>
      <w:t>. Österreichische Chemieolympiade</w:t>
    </w:r>
  </w:p>
  <w:p w:rsidR="006C7DB0" w:rsidRDefault="006C7DB0" w:rsidP="006C7DB0">
    <w:pPr>
      <w:tabs>
        <w:tab w:val="left" w:pos="0"/>
      </w:tabs>
      <w:jc w:val="center"/>
      <w:rPr>
        <w:rFonts w:ascii="Arial Narrow" w:hAnsi="Arial Narrow"/>
      </w:rPr>
    </w:pPr>
    <w:r>
      <w:rPr>
        <w:rFonts w:ascii="Arial Narrow" w:hAnsi="Arial Narrow"/>
      </w:rPr>
      <w:t xml:space="preserve">Landeswettbewerb, </w:t>
    </w:r>
    <w:r w:rsidR="00040F22">
      <w:rPr>
        <w:rFonts w:ascii="Arial Narrow" w:hAnsi="Arial Narrow"/>
      </w:rPr>
      <w:t>April</w:t>
    </w:r>
    <w:r>
      <w:rPr>
        <w:rFonts w:ascii="Arial Narrow" w:hAnsi="Arial Narrow"/>
      </w:rPr>
      <w:t xml:space="preserve"> 20</w:t>
    </w:r>
    <w:r w:rsidR="000505B0">
      <w:rPr>
        <w:rFonts w:ascii="Arial Narrow" w:hAnsi="Arial Narrow"/>
      </w:rPr>
      <w:t>1</w:t>
    </w:r>
    <w:r w:rsidR="00FC3052">
      <w:rPr>
        <w:rFonts w:ascii="Arial Narrow" w:hAnsi="Arial Narrow"/>
      </w:rPr>
      <w:t>5</w:t>
    </w:r>
  </w:p>
  <w:p w:rsidR="006C7DB0" w:rsidRPr="006E2B9C" w:rsidRDefault="006C7DB0" w:rsidP="006C7DB0">
    <w:pPr>
      <w:pStyle w:val="berschrift1"/>
      <w:tabs>
        <w:tab w:val="left" w:pos="0"/>
      </w:tabs>
      <w:rPr>
        <w:rFonts w:ascii="Arial Narrow" w:hAnsi="Arial Narrow"/>
        <w:bCs w:val="0"/>
        <w:sz w:val="24"/>
        <w:lang w:val="de-AT"/>
      </w:rPr>
    </w:pPr>
    <w:r w:rsidRPr="006E2B9C">
      <w:rPr>
        <w:rFonts w:ascii="Arial Narrow" w:hAnsi="Arial Narrow"/>
        <w:bCs w:val="0"/>
        <w:sz w:val="24"/>
        <w:lang w:val="de-AT"/>
      </w:rPr>
      <w:t>Praktischer Teil</w:t>
    </w:r>
  </w:p>
  <w:p w:rsidR="00800ECE" w:rsidRPr="006E2B9C" w:rsidRDefault="00FC3052" w:rsidP="00800ECE">
    <w:pPr>
      <w:jc w:val="center"/>
      <w:rPr>
        <w:rFonts w:ascii="Arial Narrow" w:hAnsi="Arial Narrow"/>
        <w:b/>
        <w:noProof/>
      </w:rPr>
    </w:pPr>
    <w:r>
      <w:rPr>
        <w:rFonts w:ascii="Arial Narrow" w:hAnsi="Arial Narrow"/>
        <w:b/>
        <w:noProof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6105988" wp14:editId="1C47A873">
              <wp:simplePos x="0" y="0"/>
              <wp:positionH relativeFrom="column">
                <wp:posOffset>11430</wp:posOffset>
              </wp:positionH>
              <wp:positionV relativeFrom="page">
                <wp:posOffset>1280160</wp:posOffset>
              </wp:positionV>
              <wp:extent cx="6118860" cy="0"/>
              <wp:effectExtent l="11430" t="13335" r="13335" b="571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AE4035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9pt,100.8pt" to="482.7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1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Zdl8PgP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" o:allowincell="f">
              <w10:wrap anchory="page"/>
            </v:line>
          </w:pict>
        </mc:Fallback>
      </mc:AlternateContent>
    </w:r>
    <w:r w:rsidR="00800ECE" w:rsidRPr="006E2B9C">
      <w:rPr>
        <w:rFonts w:ascii="Arial Narrow" w:hAnsi="Arial Narrow"/>
        <w:b/>
        <w:noProof/>
      </w:rPr>
      <w:t>Angabe</w:t>
    </w:r>
    <w:r w:rsidR="006E2B9C" w:rsidRPr="006E2B9C">
      <w:rPr>
        <w:rFonts w:ascii="Arial Narrow" w:hAnsi="Arial Narrow"/>
        <w:b/>
        <w:noProof/>
      </w:rPr>
      <w:t>blätter</w:t>
    </w:r>
  </w:p>
  <w:p w:rsidR="00A118A2" w:rsidRPr="00F83D4B" w:rsidRDefault="00A118A2" w:rsidP="00F83D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C4479"/>
    <w:multiLevelType w:val="hybridMultilevel"/>
    <w:tmpl w:val="16D698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1429"/>
    <w:multiLevelType w:val="hybridMultilevel"/>
    <w:tmpl w:val="53484B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E51B6"/>
    <w:multiLevelType w:val="hybridMultilevel"/>
    <w:tmpl w:val="D7CC49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150E9"/>
    <w:multiLevelType w:val="hybridMultilevel"/>
    <w:tmpl w:val="802814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77AA4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5683ECA"/>
    <w:multiLevelType w:val="hybridMultilevel"/>
    <w:tmpl w:val="00529524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838D8"/>
    <w:multiLevelType w:val="hybridMultilevel"/>
    <w:tmpl w:val="CA1E72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142EF"/>
    <w:multiLevelType w:val="hybridMultilevel"/>
    <w:tmpl w:val="26D2C2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74974"/>
    <w:multiLevelType w:val="hybridMultilevel"/>
    <w:tmpl w:val="603686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53432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6613399"/>
    <w:multiLevelType w:val="hybridMultilevel"/>
    <w:tmpl w:val="3F5C3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70E5F"/>
    <w:multiLevelType w:val="hybridMultilevel"/>
    <w:tmpl w:val="F648D3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608DD"/>
    <w:multiLevelType w:val="hybridMultilevel"/>
    <w:tmpl w:val="399C5E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830EAF"/>
    <w:multiLevelType w:val="hybridMultilevel"/>
    <w:tmpl w:val="C87A7A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5B230B"/>
    <w:multiLevelType w:val="hybridMultilevel"/>
    <w:tmpl w:val="4BC081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260D89"/>
    <w:multiLevelType w:val="hybridMultilevel"/>
    <w:tmpl w:val="CBE461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D50C8"/>
    <w:multiLevelType w:val="hybridMultilevel"/>
    <w:tmpl w:val="8B083F3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56DA6"/>
    <w:multiLevelType w:val="hybridMultilevel"/>
    <w:tmpl w:val="8B06D5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F538B1"/>
    <w:multiLevelType w:val="hybridMultilevel"/>
    <w:tmpl w:val="49E6534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14"/>
  </w:num>
  <w:num w:numId="5">
    <w:abstractNumId w:val="13"/>
  </w:num>
  <w:num w:numId="6">
    <w:abstractNumId w:val="1"/>
  </w:num>
  <w:num w:numId="7">
    <w:abstractNumId w:val="4"/>
  </w:num>
  <w:num w:numId="8">
    <w:abstractNumId w:val="9"/>
  </w:num>
  <w:num w:numId="9">
    <w:abstractNumId w:val="15"/>
  </w:num>
  <w:num w:numId="10">
    <w:abstractNumId w:val="7"/>
  </w:num>
  <w:num w:numId="11">
    <w:abstractNumId w:val="8"/>
  </w:num>
  <w:num w:numId="12">
    <w:abstractNumId w:val="17"/>
  </w:num>
  <w:num w:numId="13">
    <w:abstractNumId w:val="16"/>
  </w:num>
  <w:num w:numId="14">
    <w:abstractNumId w:val="3"/>
  </w:num>
  <w:num w:numId="15">
    <w:abstractNumId w:val="10"/>
  </w:num>
  <w:num w:numId="16">
    <w:abstractNumId w:val="5"/>
  </w:num>
  <w:num w:numId="17">
    <w:abstractNumId w:val="0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65"/>
    <w:rsid w:val="00007E5A"/>
    <w:rsid w:val="0001167E"/>
    <w:rsid w:val="00011F0C"/>
    <w:rsid w:val="00015C02"/>
    <w:rsid w:val="00017B26"/>
    <w:rsid w:val="00021D58"/>
    <w:rsid w:val="00025FF2"/>
    <w:rsid w:val="000274F7"/>
    <w:rsid w:val="000378C6"/>
    <w:rsid w:val="000407E2"/>
    <w:rsid w:val="00040A05"/>
    <w:rsid w:val="00040F22"/>
    <w:rsid w:val="00044EA4"/>
    <w:rsid w:val="00046535"/>
    <w:rsid w:val="0004660E"/>
    <w:rsid w:val="000505B0"/>
    <w:rsid w:val="00051C01"/>
    <w:rsid w:val="0006336F"/>
    <w:rsid w:val="00073C3D"/>
    <w:rsid w:val="00074465"/>
    <w:rsid w:val="00084E92"/>
    <w:rsid w:val="000A4EB0"/>
    <w:rsid w:val="000B56BB"/>
    <w:rsid w:val="000D22D3"/>
    <w:rsid w:val="000E1306"/>
    <w:rsid w:val="000E3B01"/>
    <w:rsid w:val="000E6BB3"/>
    <w:rsid w:val="00100569"/>
    <w:rsid w:val="00101B55"/>
    <w:rsid w:val="0012084B"/>
    <w:rsid w:val="001209A8"/>
    <w:rsid w:val="00130B43"/>
    <w:rsid w:val="00133C27"/>
    <w:rsid w:val="00136F75"/>
    <w:rsid w:val="00137451"/>
    <w:rsid w:val="0014683B"/>
    <w:rsid w:val="00147AE7"/>
    <w:rsid w:val="00153EEA"/>
    <w:rsid w:val="00161478"/>
    <w:rsid w:val="0016497F"/>
    <w:rsid w:val="00165C5B"/>
    <w:rsid w:val="0017771E"/>
    <w:rsid w:val="00181674"/>
    <w:rsid w:val="001923DF"/>
    <w:rsid w:val="001A06EC"/>
    <w:rsid w:val="001A2098"/>
    <w:rsid w:val="001C350B"/>
    <w:rsid w:val="001C61EE"/>
    <w:rsid w:val="001C7302"/>
    <w:rsid w:val="001C77AD"/>
    <w:rsid w:val="001F0B88"/>
    <w:rsid w:val="001F1A43"/>
    <w:rsid w:val="001F20E6"/>
    <w:rsid w:val="00214E4F"/>
    <w:rsid w:val="00220A83"/>
    <w:rsid w:val="00233F48"/>
    <w:rsid w:val="00234FD4"/>
    <w:rsid w:val="002362BA"/>
    <w:rsid w:val="00237E44"/>
    <w:rsid w:val="00240E65"/>
    <w:rsid w:val="00243F73"/>
    <w:rsid w:val="002553F7"/>
    <w:rsid w:val="00265E52"/>
    <w:rsid w:val="00276835"/>
    <w:rsid w:val="00284BE2"/>
    <w:rsid w:val="002A7B45"/>
    <w:rsid w:val="002B0BEC"/>
    <w:rsid w:val="002B25A2"/>
    <w:rsid w:val="002B5031"/>
    <w:rsid w:val="002D1F05"/>
    <w:rsid w:val="002D2AED"/>
    <w:rsid w:val="002D4907"/>
    <w:rsid w:val="002D6ED4"/>
    <w:rsid w:val="002E62B1"/>
    <w:rsid w:val="003069FB"/>
    <w:rsid w:val="003118DC"/>
    <w:rsid w:val="003166F7"/>
    <w:rsid w:val="00320DDA"/>
    <w:rsid w:val="00340EDC"/>
    <w:rsid w:val="00341CC4"/>
    <w:rsid w:val="00354422"/>
    <w:rsid w:val="00354670"/>
    <w:rsid w:val="00354EC9"/>
    <w:rsid w:val="003632CB"/>
    <w:rsid w:val="00367DE4"/>
    <w:rsid w:val="0037641A"/>
    <w:rsid w:val="00384321"/>
    <w:rsid w:val="00386234"/>
    <w:rsid w:val="0039302E"/>
    <w:rsid w:val="0039583E"/>
    <w:rsid w:val="003A53E2"/>
    <w:rsid w:val="003A6E5F"/>
    <w:rsid w:val="003B26F0"/>
    <w:rsid w:val="003B2DB8"/>
    <w:rsid w:val="003C1309"/>
    <w:rsid w:val="003C607B"/>
    <w:rsid w:val="003D1088"/>
    <w:rsid w:val="003D4F76"/>
    <w:rsid w:val="003D7C6E"/>
    <w:rsid w:val="003E637E"/>
    <w:rsid w:val="003F6221"/>
    <w:rsid w:val="004019FC"/>
    <w:rsid w:val="00413083"/>
    <w:rsid w:val="0042597E"/>
    <w:rsid w:val="0043096B"/>
    <w:rsid w:val="004358AF"/>
    <w:rsid w:val="004427C8"/>
    <w:rsid w:val="004431A4"/>
    <w:rsid w:val="00446016"/>
    <w:rsid w:val="0045084B"/>
    <w:rsid w:val="00455099"/>
    <w:rsid w:val="00457EC7"/>
    <w:rsid w:val="00460670"/>
    <w:rsid w:val="00466D77"/>
    <w:rsid w:val="004848F9"/>
    <w:rsid w:val="00485B19"/>
    <w:rsid w:val="004938DD"/>
    <w:rsid w:val="0049557A"/>
    <w:rsid w:val="004C43DE"/>
    <w:rsid w:val="004C4C04"/>
    <w:rsid w:val="004D289B"/>
    <w:rsid w:val="004E7F53"/>
    <w:rsid w:val="004F3B6E"/>
    <w:rsid w:val="00500E53"/>
    <w:rsid w:val="00513968"/>
    <w:rsid w:val="00516264"/>
    <w:rsid w:val="00526BC2"/>
    <w:rsid w:val="00536D32"/>
    <w:rsid w:val="00550BF9"/>
    <w:rsid w:val="0055674E"/>
    <w:rsid w:val="00563E24"/>
    <w:rsid w:val="00571C5B"/>
    <w:rsid w:val="005779DC"/>
    <w:rsid w:val="00580839"/>
    <w:rsid w:val="00586665"/>
    <w:rsid w:val="00586937"/>
    <w:rsid w:val="0058772D"/>
    <w:rsid w:val="00587C77"/>
    <w:rsid w:val="005921FD"/>
    <w:rsid w:val="005A3051"/>
    <w:rsid w:val="005A6812"/>
    <w:rsid w:val="005C440F"/>
    <w:rsid w:val="005C6010"/>
    <w:rsid w:val="005C69C7"/>
    <w:rsid w:val="005C6CD4"/>
    <w:rsid w:val="005D79CC"/>
    <w:rsid w:val="005E628C"/>
    <w:rsid w:val="005E760F"/>
    <w:rsid w:val="00616D88"/>
    <w:rsid w:val="00623C49"/>
    <w:rsid w:val="00625300"/>
    <w:rsid w:val="00637430"/>
    <w:rsid w:val="00640CD1"/>
    <w:rsid w:val="0064120F"/>
    <w:rsid w:val="00643AEA"/>
    <w:rsid w:val="00651A93"/>
    <w:rsid w:val="00652977"/>
    <w:rsid w:val="006714B3"/>
    <w:rsid w:val="00672E72"/>
    <w:rsid w:val="006755F9"/>
    <w:rsid w:val="0068379D"/>
    <w:rsid w:val="0069032F"/>
    <w:rsid w:val="006922E2"/>
    <w:rsid w:val="006A2816"/>
    <w:rsid w:val="006C44C9"/>
    <w:rsid w:val="006C7DB0"/>
    <w:rsid w:val="006D6E14"/>
    <w:rsid w:val="006E2B9C"/>
    <w:rsid w:val="007031E8"/>
    <w:rsid w:val="00705A29"/>
    <w:rsid w:val="007128BF"/>
    <w:rsid w:val="00731559"/>
    <w:rsid w:val="00732FEC"/>
    <w:rsid w:val="00744D97"/>
    <w:rsid w:val="00772D04"/>
    <w:rsid w:val="007777BF"/>
    <w:rsid w:val="0078377F"/>
    <w:rsid w:val="007857B4"/>
    <w:rsid w:val="00787652"/>
    <w:rsid w:val="007A1B51"/>
    <w:rsid w:val="007B4695"/>
    <w:rsid w:val="007C15B2"/>
    <w:rsid w:val="007C311C"/>
    <w:rsid w:val="007C7842"/>
    <w:rsid w:val="007D7542"/>
    <w:rsid w:val="007E28E8"/>
    <w:rsid w:val="007E3626"/>
    <w:rsid w:val="007E7DDF"/>
    <w:rsid w:val="007F5737"/>
    <w:rsid w:val="007F7A90"/>
    <w:rsid w:val="00800ECE"/>
    <w:rsid w:val="00804B7B"/>
    <w:rsid w:val="00825BC8"/>
    <w:rsid w:val="00825C10"/>
    <w:rsid w:val="00825FE0"/>
    <w:rsid w:val="00835855"/>
    <w:rsid w:val="0084230F"/>
    <w:rsid w:val="00846043"/>
    <w:rsid w:val="00857E27"/>
    <w:rsid w:val="0086176A"/>
    <w:rsid w:val="008700E8"/>
    <w:rsid w:val="008733EA"/>
    <w:rsid w:val="008878F3"/>
    <w:rsid w:val="00891A43"/>
    <w:rsid w:val="008A47A3"/>
    <w:rsid w:val="008A6A2F"/>
    <w:rsid w:val="008F1B03"/>
    <w:rsid w:val="008F42F9"/>
    <w:rsid w:val="008F6D5E"/>
    <w:rsid w:val="00914CE4"/>
    <w:rsid w:val="009219DC"/>
    <w:rsid w:val="0093652B"/>
    <w:rsid w:val="009454FA"/>
    <w:rsid w:val="009472DF"/>
    <w:rsid w:val="009476B7"/>
    <w:rsid w:val="0095174E"/>
    <w:rsid w:val="009629A9"/>
    <w:rsid w:val="00982949"/>
    <w:rsid w:val="00996AD4"/>
    <w:rsid w:val="009A7410"/>
    <w:rsid w:val="009B5A43"/>
    <w:rsid w:val="009E4BB8"/>
    <w:rsid w:val="009F36BE"/>
    <w:rsid w:val="009F3F3C"/>
    <w:rsid w:val="009F60C3"/>
    <w:rsid w:val="00A018D9"/>
    <w:rsid w:val="00A0238A"/>
    <w:rsid w:val="00A05908"/>
    <w:rsid w:val="00A118A2"/>
    <w:rsid w:val="00A141D6"/>
    <w:rsid w:val="00A157F1"/>
    <w:rsid w:val="00A30202"/>
    <w:rsid w:val="00A308A6"/>
    <w:rsid w:val="00A313AB"/>
    <w:rsid w:val="00A32367"/>
    <w:rsid w:val="00A33993"/>
    <w:rsid w:val="00A35DB3"/>
    <w:rsid w:val="00A378BE"/>
    <w:rsid w:val="00A37DCA"/>
    <w:rsid w:val="00A4077F"/>
    <w:rsid w:val="00A409B8"/>
    <w:rsid w:val="00A43528"/>
    <w:rsid w:val="00A467D1"/>
    <w:rsid w:val="00A51739"/>
    <w:rsid w:val="00A52069"/>
    <w:rsid w:val="00A56916"/>
    <w:rsid w:val="00A56A95"/>
    <w:rsid w:val="00A606F5"/>
    <w:rsid w:val="00A66A46"/>
    <w:rsid w:val="00A70879"/>
    <w:rsid w:val="00A7102A"/>
    <w:rsid w:val="00A848FE"/>
    <w:rsid w:val="00A91CD6"/>
    <w:rsid w:val="00A9728C"/>
    <w:rsid w:val="00AA0D2A"/>
    <w:rsid w:val="00AA2622"/>
    <w:rsid w:val="00AA31F6"/>
    <w:rsid w:val="00AA68A4"/>
    <w:rsid w:val="00AB7CD5"/>
    <w:rsid w:val="00AC4410"/>
    <w:rsid w:val="00AC5DD4"/>
    <w:rsid w:val="00AC7850"/>
    <w:rsid w:val="00AD5FF2"/>
    <w:rsid w:val="00AE1EFC"/>
    <w:rsid w:val="00AF1DA5"/>
    <w:rsid w:val="00AF3C5C"/>
    <w:rsid w:val="00AF67AD"/>
    <w:rsid w:val="00B02BCA"/>
    <w:rsid w:val="00B06F7B"/>
    <w:rsid w:val="00B14D64"/>
    <w:rsid w:val="00B21A98"/>
    <w:rsid w:val="00B2262D"/>
    <w:rsid w:val="00B25EF8"/>
    <w:rsid w:val="00B342C4"/>
    <w:rsid w:val="00B371F9"/>
    <w:rsid w:val="00B404DD"/>
    <w:rsid w:val="00B523EA"/>
    <w:rsid w:val="00B5716C"/>
    <w:rsid w:val="00B57267"/>
    <w:rsid w:val="00B605DE"/>
    <w:rsid w:val="00B6073B"/>
    <w:rsid w:val="00B70715"/>
    <w:rsid w:val="00B70F9E"/>
    <w:rsid w:val="00B75B72"/>
    <w:rsid w:val="00B761B5"/>
    <w:rsid w:val="00B90571"/>
    <w:rsid w:val="00B91493"/>
    <w:rsid w:val="00B9211D"/>
    <w:rsid w:val="00B9415C"/>
    <w:rsid w:val="00B96880"/>
    <w:rsid w:val="00BC1E8F"/>
    <w:rsid w:val="00BC4EC2"/>
    <w:rsid w:val="00BC5057"/>
    <w:rsid w:val="00BD0D97"/>
    <w:rsid w:val="00BD202A"/>
    <w:rsid w:val="00BF4412"/>
    <w:rsid w:val="00C00064"/>
    <w:rsid w:val="00C13C4B"/>
    <w:rsid w:val="00C2740C"/>
    <w:rsid w:val="00C343B6"/>
    <w:rsid w:val="00C35CEA"/>
    <w:rsid w:val="00C36FDB"/>
    <w:rsid w:val="00C44143"/>
    <w:rsid w:val="00C627A2"/>
    <w:rsid w:val="00C706D2"/>
    <w:rsid w:val="00C731AC"/>
    <w:rsid w:val="00C92E0D"/>
    <w:rsid w:val="00CB0A68"/>
    <w:rsid w:val="00CC128C"/>
    <w:rsid w:val="00CC3686"/>
    <w:rsid w:val="00CD0EF3"/>
    <w:rsid w:val="00CD27E2"/>
    <w:rsid w:val="00CF30B5"/>
    <w:rsid w:val="00CF3591"/>
    <w:rsid w:val="00CF63CC"/>
    <w:rsid w:val="00D265CF"/>
    <w:rsid w:val="00D30338"/>
    <w:rsid w:val="00D34A11"/>
    <w:rsid w:val="00D45D4E"/>
    <w:rsid w:val="00D47CB5"/>
    <w:rsid w:val="00D506D8"/>
    <w:rsid w:val="00D561CA"/>
    <w:rsid w:val="00D61786"/>
    <w:rsid w:val="00D70F77"/>
    <w:rsid w:val="00D765E2"/>
    <w:rsid w:val="00D76C19"/>
    <w:rsid w:val="00D81369"/>
    <w:rsid w:val="00D84BA4"/>
    <w:rsid w:val="00DC729C"/>
    <w:rsid w:val="00DD0234"/>
    <w:rsid w:val="00DD127B"/>
    <w:rsid w:val="00DF7720"/>
    <w:rsid w:val="00E043D5"/>
    <w:rsid w:val="00E079A0"/>
    <w:rsid w:val="00E11699"/>
    <w:rsid w:val="00E11CEA"/>
    <w:rsid w:val="00E129A6"/>
    <w:rsid w:val="00E25509"/>
    <w:rsid w:val="00E316A3"/>
    <w:rsid w:val="00E34BDE"/>
    <w:rsid w:val="00E528BC"/>
    <w:rsid w:val="00E675F9"/>
    <w:rsid w:val="00E67F43"/>
    <w:rsid w:val="00E7075B"/>
    <w:rsid w:val="00E70BC2"/>
    <w:rsid w:val="00E8232A"/>
    <w:rsid w:val="00E90653"/>
    <w:rsid w:val="00E90E52"/>
    <w:rsid w:val="00E93E9D"/>
    <w:rsid w:val="00E955F0"/>
    <w:rsid w:val="00EA01DA"/>
    <w:rsid w:val="00EA1052"/>
    <w:rsid w:val="00EA19FF"/>
    <w:rsid w:val="00EA3A10"/>
    <w:rsid w:val="00ED240A"/>
    <w:rsid w:val="00ED249D"/>
    <w:rsid w:val="00ED54DE"/>
    <w:rsid w:val="00EE1074"/>
    <w:rsid w:val="00EE148C"/>
    <w:rsid w:val="00EF3A0B"/>
    <w:rsid w:val="00EF76C7"/>
    <w:rsid w:val="00EF7ABB"/>
    <w:rsid w:val="00F02D07"/>
    <w:rsid w:val="00F16D45"/>
    <w:rsid w:val="00F25E01"/>
    <w:rsid w:val="00F32232"/>
    <w:rsid w:val="00F36DF2"/>
    <w:rsid w:val="00F45885"/>
    <w:rsid w:val="00F478FF"/>
    <w:rsid w:val="00F47CB4"/>
    <w:rsid w:val="00F835A9"/>
    <w:rsid w:val="00F83D4B"/>
    <w:rsid w:val="00F85D66"/>
    <w:rsid w:val="00F87DCF"/>
    <w:rsid w:val="00F94C93"/>
    <w:rsid w:val="00FB3C27"/>
    <w:rsid w:val="00FC3052"/>
    <w:rsid w:val="00FD22AD"/>
    <w:rsid w:val="00FF32F1"/>
    <w:rsid w:val="00FF6476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5:docId w15:val="{9CB5F0D1-CF30-4F09-AF1F-8777B342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  <w:lang w:val="it-I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sz w:val="32"/>
      <w:szCs w:val="20"/>
      <w:lang w:val="de-DE"/>
    </w:rPr>
  </w:style>
  <w:style w:type="paragraph" w:styleId="berschrift4">
    <w:name w:val="heading 4"/>
    <w:basedOn w:val="Standard"/>
    <w:next w:val="Standard"/>
    <w:qFormat/>
    <w:rsid w:val="00007E5A"/>
    <w:pPr>
      <w:keepNext/>
      <w:spacing w:before="240" w:after="60"/>
      <w:outlineLvl w:val="3"/>
    </w:pPr>
    <w:rPr>
      <w:b/>
      <w:bCs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lang w:eastAsia="x-none"/>
    </w:rPr>
  </w:style>
  <w:style w:type="character" w:styleId="Seitenzahl">
    <w:name w:val="page number"/>
    <w:basedOn w:val="Absatz-Standardschriftart"/>
  </w:style>
  <w:style w:type="table" w:customStyle="1" w:styleId="Tabellengitternetz">
    <w:name w:val="Tabellengitternetz"/>
    <w:basedOn w:val="NormaleTabelle"/>
    <w:uiPriority w:val="39"/>
    <w:rsid w:val="00652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007E5A"/>
    <w:rPr>
      <w:rFonts w:ascii="Arial Narrow" w:hAnsi="Arial Narrow"/>
      <w:szCs w:val="20"/>
      <w:lang w:val="de-DE"/>
    </w:rPr>
  </w:style>
  <w:style w:type="paragraph" w:customStyle="1" w:styleId="Text">
    <w:name w:val="Text"/>
    <w:rsid w:val="00007E5A"/>
    <w:rPr>
      <w:color w:val="000000"/>
      <w:sz w:val="24"/>
      <w:lang w:val="en-US"/>
    </w:rPr>
  </w:style>
  <w:style w:type="paragraph" w:customStyle="1" w:styleId="Vorgabetext">
    <w:name w:val="Vorgabetext"/>
    <w:basedOn w:val="Standard"/>
    <w:uiPriority w:val="99"/>
    <w:rsid w:val="003D1088"/>
    <w:pPr>
      <w:autoSpaceDE w:val="0"/>
      <w:autoSpaceDN w:val="0"/>
      <w:adjustRightInd w:val="0"/>
    </w:pPr>
    <w:rPr>
      <w:lang w:eastAsia="de-AT"/>
    </w:rPr>
  </w:style>
  <w:style w:type="paragraph" w:styleId="Listenabsatz">
    <w:name w:val="List Paragraph"/>
    <w:basedOn w:val="Standard"/>
    <w:qFormat/>
    <w:rsid w:val="00616D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rsid w:val="001C77AD"/>
    <w:rPr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699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11699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00BE5-56D5-486F-8656-55ECF90F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Problem G – 14 Punkte</vt:lpstr>
    </vt:vector>
  </TitlesOfParts>
  <Company>-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G – 14 Punkte</dc:title>
  <dc:creator>Kerschbaumer-Orsini</dc:creator>
  <cp:lastModifiedBy>Wolfgang Faber</cp:lastModifiedBy>
  <cp:revision>2</cp:revision>
  <cp:lastPrinted>2015-02-23T07:16:00Z</cp:lastPrinted>
  <dcterms:created xsi:type="dcterms:W3CDTF">2015-05-10T18:46:00Z</dcterms:created>
  <dcterms:modified xsi:type="dcterms:W3CDTF">2015-05-10T18:46:00Z</dcterms:modified>
</cp:coreProperties>
</file>